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CA" w:rsidRDefault="00411BCA" w:rsidP="00596E33">
      <w:pPr>
        <w:spacing w:after="0" w:line="240" w:lineRule="auto"/>
        <w:rPr>
          <w:rFonts w:cstheme="minorHAnsi"/>
          <w:b/>
          <w:sz w:val="36"/>
          <w:szCs w:val="24"/>
        </w:rPr>
      </w:pPr>
    </w:p>
    <w:p w:rsidR="00411BCA" w:rsidRDefault="00411BCA" w:rsidP="00EE4661">
      <w:pPr>
        <w:spacing w:after="0" w:line="240" w:lineRule="auto"/>
        <w:rPr>
          <w:rFonts w:cstheme="minorHAnsi"/>
          <w:b/>
          <w:sz w:val="36"/>
          <w:szCs w:val="24"/>
        </w:rPr>
      </w:pPr>
    </w:p>
    <w:p w:rsidR="00596E33" w:rsidRPr="00CD17FD" w:rsidRDefault="00374921" w:rsidP="00411BCA">
      <w:pPr>
        <w:spacing w:after="0" w:line="240" w:lineRule="auto"/>
        <w:jc w:val="center"/>
        <w:rPr>
          <w:rFonts w:cstheme="minorHAnsi"/>
          <w:b/>
          <w:sz w:val="36"/>
          <w:szCs w:val="24"/>
        </w:rPr>
      </w:pPr>
      <w:r>
        <w:rPr>
          <w:rFonts w:cstheme="minorHAnsi"/>
          <w:b/>
          <w:sz w:val="36"/>
          <w:szCs w:val="24"/>
        </w:rPr>
        <w:t xml:space="preserve">Guidance for Writing a </w:t>
      </w:r>
      <w:r w:rsidR="00F62219" w:rsidRPr="00CD17FD">
        <w:rPr>
          <w:rFonts w:cstheme="minorHAnsi"/>
          <w:b/>
          <w:sz w:val="36"/>
          <w:szCs w:val="24"/>
        </w:rPr>
        <w:t xml:space="preserve">COVID-19 Pandemic </w:t>
      </w:r>
      <w:r w:rsidR="00596E33" w:rsidRPr="00CD17FD">
        <w:rPr>
          <w:rFonts w:cstheme="minorHAnsi"/>
          <w:b/>
          <w:sz w:val="36"/>
          <w:szCs w:val="24"/>
        </w:rPr>
        <w:t>Operations Plan</w:t>
      </w:r>
    </w:p>
    <w:p w:rsidR="00C76D63" w:rsidRDefault="00C76D63" w:rsidP="00A75704">
      <w:pPr>
        <w:spacing w:after="0" w:line="240" w:lineRule="auto"/>
        <w:rPr>
          <w:rFonts w:cstheme="minorHAnsi"/>
          <w:sz w:val="24"/>
          <w:szCs w:val="24"/>
        </w:rPr>
      </w:pPr>
    </w:p>
    <w:p w:rsidR="00EE4661" w:rsidRDefault="00EE4661" w:rsidP="00A75704">
      <w:pPr>
        <w:spacing w:after="0" w:line="240" w:lineRule="auto"/>
        <w:rPr>
          <w:rFonts w:cstheme="minorHAnsi"/>
          <w:b/>
          <w:sz w:val="24"/>
          <w:szCs w:val="24"/>
        </w:rPr>
      </w:pPr>
    </w:p>
    <w:p w:rsidR="00CF1421" w:rsidRPr="00CF1421" w:rsidRDefault="00CF1421" w:rsidP="00A75704">
      <w:pPr>
        <w:spacing w:after="0" w:line="240" w:lineRule="auto"/>
        <w:rPr>
          <w:rFonts w:cstheme="minorHAnsi"/>
          <w:b/>
          <w:sz w:val="24"/>
          <w:szCs w:val="24"/>
        </w:rPr>
      </w:pPr>
      <w:r w:rsidRPr="00CF1421">
        <w:rPr>
          <w:rFonts w:cstheme="minorHAnsi"/>
          <w:b/>
          <w:sz w:val="24"/>
          <w:szCs w:val="24"/>
        </w:rPr>
        <w:t xml:space="preserve">Reopening During COVID-19: </w:t>
      </w:r>
    </w:p>
    <w:p w:rsidR="00CF1421" w:rsidRDefault="00CF1421" w:rsidP="00A75704">
      <w:pPr>
        <w:spacing w:after="0" w:line="240" w:lineRule="auto"/>
        <w:rPr>
          <w:rFonts w:cstheme="minorHAnsi"/>
          <w:sz w:val="24"/>
          <w:szCs w:val="24"/>
        </w:rPr>
      </w:pPr>
      <w:r>
        <w:rPr>
          <w:rFonts w:cstheme="minorHAnsi"/>
          <w:sz w:val="24"/>
          <w:szCs w:val="24"/>
        </w:rPr>
        <w:t>The COVID-19 pandemic has greatly impacted our local, national, and global economies.</w:t>
      </w:r>
      <w:r w:rsidR="00CD17FD">
        <w:rPr>
          <w:rFonts w:cstheme="minorHAnsi"/>
          <w:sz w:val="24"/>
          <w:szCs w:val="24"/>
        </w:rPr>
        <w:t xml:space="preserve"> </w:t>
      </w:r>
      <w:r w:rsidR="00CD17FD">
        <w:rPr>
          <w:sz w:val="24"/>
        </w:rPr>
        <w:t xml:space="preserve">As the economy begins to reopen in </w:t>
      </w:r>
      <w:r w:rsidR="00A905AF">
        <w:rPr>
          <w:sz w:val="24"/>
        </w:rPr>
        <w:t>Fond du Lac County</w:t>
      </w:r>
      <w:r w:rsidR="00CD17FD">
        <w:rPr>
          <w:sz w:val="24"/>
        </w:rPr>
        <w:t xml:space="preserve">, businesses and organizations should proactively create plans and policies to ensure the safety of their employees and the people they serve. </w:t>
      </w:r>
      <w:r w:rsidR="00CD17FD">
        <w:rPr>
          <w:rFonts w:cstheme="minorHAnsi"/>
          <w:sz w:val="24"/>
          <w:szCs w:val="24"/>
        </w:rPr>
        <w:t>T</w:t>
      </w:r>
      <w:r>
        <w:rPr>
          <w:rFonts w:cstheme="minorHAnsi"/>
          <w:sz w:val="24"/>
          <w:szCs w:val="24"/>
        </w:rPr>
        <w:t xml:space="preserve">he </w:t>
      </w:r>
      <w:r w:rsidR="00A905AF">
        <w:rPr>
          <w:rFonts w:cstheme="minorHAnsi"/>
          <w:sz w:val="24"/>
          <w:szCs w:val="24"/>
        </w:rPr>
        <w:t>Fond du Lac County</w:t>
      </w:r>
      <w:r>
        <w:rPr>
          <w:rFonts w:cstheme="minorHAnsi"/>
          <w:sz w:val="24"/>
          <w:szCs w:val="24"/>
        </w:rPr>
        <w:t xml:space="preserve"> Health Department</w:t>
      </w:r>
      <w:r w:rsidR="00A905AF">
        <w:rPr>
          <w:rFonts w:cstheme="minorHAnsi"/>
          <w:sz w:val="24"/>
          <w:szCs w:val="24"/>
        </w:rPr>
        <w:t xml:space="preserve"> and Envision Greater Fond du Lac want</w:t>
      </w:r>
      <w:r>
        <w:rPr>
          <w:rFonts w:cstheme="minorHAnsi"/>
          <w:sz w:val="24"/>
          <w:szCs w:val="24"/>
        </w:rPr>
        <w:t xml:space="preserve"> businesses and organizations to be equipped with the tools and resources needed to safely reopen their doors. This document includes a collection of tools and resources to assist businesses/organizations in the creation of a </w:t>
      </w:r>
      <w:r w:rsidR="00CD17FD">
        <w:rPr>
          <w:rFonts w:cstheme="minorHAnsi"/>
          <w:sz w:val="24"/>
          <w:szCs w:val="24"/>
        </w:rPr>
        <w:t xml:space="preserve">modified </w:t>
      </w:r>
      <w:r>
        <w:rPr>
          <w:rFonts w:cstheme="minorHAnsi"/>
          <w:sz w:val="24"/>
          <w:szCs w:val="24"/>
        </w:rPr>
        <w:t>business</w:t>
      </w:r>
      <w:r w:rsidR="00CD17FD">
        <w:rPr>
          <w:rFonts w:cstheme="minorHAnsi"/>
          <w:sz w:val="24"/>
          <w:szCs w:val="24"/>
        </w:rPr>
        <w:t xml:space="preserve">/organization </w:t>
      </w:r>
      <w:r w:rsidR="004465E6">
        <w:rPr>
          <w:rFonts w:cstheme="minorHAnsi"/>
          <w:sz w:val="24"/>
          <w:szCs w:val="24"/>
        </w:rPr>
        <w:t xml:space="preserve">COVID-19 pandemic </w:t>
      </w:r>
      <w:r w:rsidR="00CD17FD">
        <w:rPr>
          <w:rFonts w:cstheme="minorHAnsi"/>
          <w:sz w:val="24"/>
          <w:szCs w:val="24"/>
        </w:rPr>
        <w:t xml:space="preserve">operations plan. </w:t>
      </w:r>
    </w:p>
    <w:p w:rsidR="00CD17FD" w:rsidRDefault="00CD17FD" w:rsidP="00A75704">
      <w:pPr>
        <w:spacing w:after="0" w:line="240" w:lineRule="auto"/>
        <w:rPr>
          <w:rFonts w:cstheme="minorHAnsi"/>
          <w:sz w:val="24"/>
          <w:szCs w:val="24"/>
        </w:rPr>
      </w:pPr>
    </w:p>
    <w:p w:rsidR="00CD17FD" w:rsidRPr="004465E6" w:rsidRDefault="00CD17FD" w:rsidP="00A75704">
      <w:pPr>
        <w:spacing w:after="0" w:line="240" w:lineRule="auto"/>
        <w:rPr>
          <w:rFonts w:cstheme="minorHAnsi"/>
          <w:b/>
          <w:sz w:val="24"/>
          <w:szCs w:val="24"/>
        </w:rPr>
      </w:pPr>
      <w:r w:rsidRPr="004465E6">
        <w:rPr>
          <w:rFonts w:cstheme="minorHAnsi"/>
          <w:b/>
          <w:sz w:val="24"/>
          <w:szCs w:val="24"/>
        </w:rPr>
        <w:t xml:space="preserve">Steps to writing an emergency business/organizational operations plan: </w:t>
      </w:r>
    </w:p>
    <w:p w:rsidR="00884700" w:rsidRDefault="00CD17FD" w:rsidP="00CD17FD">
      <w:pPr>
        <w:pStyle w:val="ListParagraph"/>
        <w:numPr>
          <w:ilvl w:val="0"/>
          <w:numId w:val="22"/>
        </w:numPr>
        <w:spacing w:after="0" w:line="240" w:lineRule="auto"/>
        <w:rPr>
          <w:rFonts w:cstheme="minorHAnsi"/>
          <w:sz w:val="24"/>
          <w:szCs w:val="24"/>
        </w:rPr>
      </w:pPr>
      <w:r>
        <w:rPr>
          <w:rFonts w:cstheme="minorHAnsi"/>
          <w:sz w:val="24"/>
          <w:szCs w:val="24"/>
        </w:rPr>
        <w:t xml:space="preserve">Include the voices of multiple stakeholders in the creation of the plan. </w:t>
      </w:r>
    </w:p>
    <w:p w:rsidR="00884700" w:rsidRPr="00CF792A" w:rsidRDefault="00CD17FD" w:rsidP="00CF792A">
      <w:pPr>
        <w:pStyle w:val="ListParagraph"/>
        <w:numPr>
          <w:ilvl w:val="1"/>
          <w:numId w:val="22"/>
        </w:numPr>
        <w:spacing w:after="0" w:line="240" w:lineRule="auto"/>
        <w:rPr>
          <w:rFonts w:cstheme="minorHAnsi"/>
          <w:sz w:val="24"/>
          <w:szCs w:val="24"/>
        </w:rPr>
      </w:pPr>
      <w:r>
        <w:rPr>
          <w:rFonts w:cstheme="minorHAnsi"/>
          <w:sz w:val="24"/>
          <w:szCs w:val="24"/>
        </w:rPr>
        <w:t xml:space="preserve">Stakeholders may include: </w:t>
      </w:r>
      <w:r w:rsidRPr="00CF792A">
        <w:rPr>
          <w:rFonts w:cstheme="minorHAnsi"/>
          <w:sz w:val="24"/>
          <w:szCs w:val="24"/>
        </w:rPr>
        <w:t>Human Resources</w:t>
      </w:r>
      <w:r w:rsidR="00CF792A">
        <w:rPr>
          <w:rFonts w:cstheme="minorHAnsi"/>
          <w:sz w:val="24"/>
          <w:szCs w:val="24"/>
        </w:rPr>
        <w:t xml:space="preserve">, </w:t>
      </w:r>
      <w:r w:rsidRPr="00CF792A">
        <w:rPr>
          <w:rFonts w:cstheme="minorHAnsi"/>
          <w:sz w:val="24"/>
          <w:szCs w:val="24"/>
        </w:rPr>
        <w:t>IT</w:t>
      </w:r>
      <w:r w:rsidR="00CF792A">
        <w:rPr>
          <w:rFonts w:cstheme="minorHAnsi"/>
          <w:sz w:val="24"/>
          <w:szCs w:val="24"/>
        </w:rPr>
        <w:t xml:space="preserve">, </w:t>
      </w:r>
      <w:r w:rsidRPr="00CF792A">
        <w:rPr>
          <w:rFonts w:cstheme="minorHAnsi"/>
          <w:sz w:val="24"/>
          <w:szCs w:val="24"/>
        </w:rPr>
        <w:t>Labor</w:t>
      </w:r>
      <w:r w:rsidR="00F86CF2" w:rsidRPr="00CF792A">
        <w:rPr>
          <w:rFonts w:cstheme="minorHAnsi"/>
          <w:sz w:val="24"/>
          <w:szCs w:val="24"/>
        </w:rPr>
        <w:t>/Business</w:t>
      </w:r>
      <w:r w:rsidRPr="00CF792A">
        <w:rPr>
          <w:rFonts w:cstheme="minorHAnsi"/>
          <w:sz w:val="24"/>
          <w:szCs w:val="24"/>
        </w:rPr>
        <w:t xml:space="preserve"> Attorney</w:t>
      </w:r>
      <w:r w:rsidR="00CF792A">
        <w:rPr>
          <w:rFonts w:cstheme="minorHAnsi"/>
          <w:sz w:val="24"/>
          <w:szCs w:val="24"/>
        </w:rPr>
        <w:t xml:space="preserve">, </w:t>
      </w:r>
      <w:r w:rsidR="00884700" w:rsidRPr="00CF792A">
        <w:rPr>
          <w:rFonts w:cstheme="minorHAnsi"/>
          <w:sz w:val="24"/>
          <w:szCs w:val="24"/>
        </w:rPr>
        <w:t>Business Managers</w:t>
      </w:r>
      <w:r w:rsidR="00CF792A">
        <w:rPr>
          <w:rFonts w:cstheme="minorHAnsi"/>
          <w:sz w:val="24"/>
          <w:szCs w:val="24"/>
        </w:rPr>
        <w:t xml:space="preserve">, Sanitation Workers, Facilities Management, </w:t>
      </w:r>
      <w:r w:rsidR="00884700" w:rsidRPr="00CF792A">
        <w:rPr>
          <w:rFonts w:cstheme="minorHAnsi"/>
          <w:sz w:val="24"/>
          <w:szCs w:val="24"/>
        </w:rPr>
        <w:t>Other Administration</w:t>
      </w:r>
    </w:p>
    <w:p w:rsidR="00F86CF2" w:rsidRDefault="00884700" w:rsidP="00F86CF2">
      <w:pPr>
        <w:pStyle w:val="ListParagraph"/>
        <w:numPr>
          <w:ilvl w:val="0"/>
          <w:numId w:val="22"/>
        </w:numPr>
        <w:spacing w:after="0" w:line="240" w:lineRule="auto"/>
        <w:rPr>
          <w:rFonts w:cstheme="minorHAnsi"/>
          <w:sz w:val="24"/>
          <w:szCs w:val="24"/>
        </w:rPr>
      </w:pPr>
      <w:r>
        <w:rPr>
          <w:rFonts w:cstheme="minorHAnsi"/>
          <w:sz w:val="24"/>
          <w:szCs w:val="24"/>
        </w:rPr>
        <w:t xml:space="preserve">Review Key Considerations </w:t>
      </w:r>
    </w:p>
    <w:p w:rsidR="00CF792A" w:rsidRDefault="00CF792A" w:rsidP="00F86CF2">
      <w:pPr>
        <w:pStyle w:val="ListParagraph"/>
        <w:numPr>
          <w:ilvl w:val="0"/>
          <w:numId w:val="22"/>
        </w:numPr>
        <w:spacing w:after="0" w:line="240" w:lineRule="auto"/>
        <w:rPr>
          <w:rFonts w:cstheme="minorHAnsi"/>
          <w:sz w:val="24"/>
          <w:szCs w:val="24"/>
        </w:rPr>
      </w:pPr>
      <w:r>
        <w:rPr>
          <w:rFonts w:cstheme="minorHAnsi"/>
          <w:sz w:val="24"/>
          <w:szCs w:val="24"/>
        </w:rPr>
        <w:t xml:space="preserve">Conduct a Risk Assessment </w:t>
      </w:r>
    </w:p>
    <w:sdt>
      <w:sdtPr>
        <w:rPr>
          <w:rFonts w:asciiTheme="minorHAnsi" w:eastAsiaTheme="minorHAnsi" w:hAnsiTheme="minorHAnsi" w:cstheme="minorBidi"/>
          <w:color w:val="auto"/>
          <w:sz w:val="22"/>
          <w:szCs w:val="22"/>
        </w:rPr>
        <w:id w:val="143778318"/>
        <w:docPartObj>
          <w:docPartGallery w:val="Table of Contents"/>
          <w:docPartUnique/>
        </w:docPartObj>
      </w:sdtPr>
      <w:sdtEndPr>
        <w:rPr>
          <w:b/>
          <w:bCs/>
          <w:noProof/>
        </w:rPr>
      </w:sdtEndPr>
      <w:sdtContent>
        <w:p w:rsidR="001C2715" w:rsidRDefault="001C2715">
          <w:pPr>
            <w:pStyle w:val="TOCHeading"/>
          </w:pPr>
          <w:r>
            <w:t>Contents</w:t>
          </w:r>
        </w:p>
        <w:p w:rsidR="00DB3B0E" w:rsidRDefault="001C2715">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39757474" w:history="1">
            <w:r w:rsidR="00DB3B0E" w:rsidRPr="001F740B">
              <w:rPr>
                <w:rStyle w:val="Hyperlink"/>
                <w:b/>
                <w:noProof/>
              </w:rPr>
              <w:t>Key Considerations for Reopening During COVID-19 Pandemic</w:t>
            </w:r>
            <w:r w:rsidR="00DB3B0E">
              <w:rPr>
                <w:noProof/>
                <w:webHidden/>
              </w:rPr>
              <w:tab/>
            </w:r>
            <w:r w:rsidR="00DB3B0E">
              <w:rPr>
                <w:noProof/>
                <w:webHidden/>
              </w:rPr>
              <w:fldChar w:fldCharType="begin"/>
            </w:r>
            <w:r w:rsidR="00DB3B0E">
              <w:rPr>
                <w:noProof/>
                <w:webHidden/>
              </w:rPr>
              <w:instrText xml:space="preserve"> PAGEREF _Toc39757474 \h </w:instrText>
            </w:r>
            <w:r w:rsidR="00DB3B0E">
              <w:rPr>
                <w:noProof/>
                <w:webHidden/>
              </w:rPr>
            </w:r>
            <w:r w:rsidR="00DB3B0E">
              <w:rPr>
                <w:noProof/>
                <w:webHidden/>
              </w:rPr>
              <w:fldChar w:fldCharType="separate"/>
            </w:r>
            <w:r w:rsidR="00DB3B0E">
              <w:rPr>
                <w:noProof/>
                <w:webHidden/>
              </w:rPr>
              <w:t>2</w:t>
            </w:r>
            <w:r w:rsidR="00DB3B0E">
              <w:rPr>
                <w:noProof/>
                <w:webHidden/>
              </w:rPr>
              <w:fldChar w:fldCharType="end"/>
            </w:r>
          </w:hyperlink>
        </w:p>
        <w:p w:rsidR="00DB3B0E" w:rsidRDefault="00B016C7">
          <w:pPr>
            <w:pStyle w:val="TOC1"/>
            <w:tabs>
              <w:tab w:val="right" w:leader="dot" w:pos="10790"/>
            </w:tabs>
            <w:rPr>
              <w:rFonts w:eastAsiaTheme="minorEastAsia"/>
              <w:noProof/>
            </w:rPr>
          </w:pPr>
          <w:hyperlink w:anchor="_Toc39757475" w:history="1">
            <w:r w:rsidR="00DB3B0E" w:rsidRPr="001F740B">
              <w:rPr>
                <w:rStyle w:val="Hyperlink"/>
                <w:b/>
                <w:noProof/>
              </w:rPr>
              <w:t>Risk Assessment</w:t>
            </w:r>
            <w:r w:rsidR="00DB3B0E">
              <w:rPr>
                <w:noProof/>
                <w:webHidden/>
              </w:rPr>
              <w:tab/>
            </w:r>
            <w:r w:rsidR="00DB3B0E">
              <w:rPr>
                <w:noProof/>
                <w:webHidden/>
              </w:rPr>
              <w:fldChar w:fldCharType="begin"/>
            </w:r>
            <w:r w:rsidR="00DB3B0E">
              <w:rPr>
                <w:noProof/>
                <w:webHidden/>
              </w:rPr>
              <w:instrText xml:space="preserve"> PAGEREF _Toc39757475 \h </w:instrText>
            </w:r>
            <w:r w:rsidR="00DB3B0E">
              <w:rPr>
                <w:noProof/>
                <w:webHidden/>
              </w:rPr>
            </w:r>
            <w:r w:rsidR="00DB3B0E">
              <w:rPr>
                <w:noProof/>
                <w:webHidden/>
              </w:rPr>
              <w:fldChar w:fldCharType="separate"/>
            </w:r>
            <w:r w:rsidR="00DB3B0E">
              <w:rPr>
                <w:noProof/>
                <w:webHidden/>
              </w:rPr>
              <w:t>3</w:t>
            </w:r>
            <w:r w:rsidR="00DB3B0E">
              <w:rPr>
                <w:noProof/>
                <w:webHidden/>
              </w:rPr>
              <w:fldChar w:fldCharType="end"/>
            </w:r>
          </w:hyperlink>
        </w:p>
        <w:p w:rsidR="00DB3B0E" w:rsidRDefault="00B016C7">
          <w:pPr>
            <w:pStyle w:val="TOC1"/>
            <w:tabs>
              <w:tab w:val="right" w:leader="dot" w:pos="10790"/>
            </w:tabs>
            <w:rPr>
              <w:rFonts w:eastAsiaTheme="minorEastAsia"/>
              <w:noProof/>
            </w:rPr>
          </w:pPr>
          <w:hyperlink w:anchor="_Toc39757476" w:history="1">
            <w:r w:rsidR="00DB3B0E" w:rsidRPr="001F740B">
              <w:rPr>
                <w:rStyle w:val="Hyperlink"/>
                <w:b/>
                <w:noProof/>
              </w:rPr>
              <w:t xml:space="preserve">Additional Mitigation Strategies </w:t>
            </w:r>
            <w:r w:rsidR="00DB3B0E" w:rsidRPr="001F740B">
              <w:rPr>
                <w:rStyle w:val="Hyperlink"/>
                <w:b/>
                <w:i/>
                <w:noProof/>
              </w:rPr>
              <w:t>(Morgan Lewis Law, 2020)</w:t>
            </w:r>
            <w:r w:rsidR="00DB3B0E">
              <w:rPr>
                <w:noProof/>
                <w:webHidden/>
              </w:rPr>
              <w:tab/>
            </w:r>
            <w:r w:rsidR="00DB3B0E">
              <w:rPr>
                <w:noProof/>
                <w:webHidden/>
              </w:rPr>
              <w:fldChar w:fldCharType="begin"/>
            </w:r>
            <w:r w:rsidR="00DB3B0E">
              <w:rPr>
                <w:noProof/>
                <w:webHidden/>
              </w:rPr>
              <w:instrText xml:space="preserve"> PAGEREF _Toc39757476 \h </w:instrText>
            </w:r>
            <w:r w:rsidR="00DB3B0E">
              <w:rPr>
                <w:noProof/>
                <w:webHidden/>
              </w:rPr>
            </w:r>
            <w:r w:rsidR="00DB3B0E">
              <w:rPr>
                <w:noProof/>
                <w:webHidden/>
              </w:rPr>
              <w:fldChar w:fldCharType="separate"/>
            </w:r>
            <w:r w:rsidR="00DB3B0E">
              <w:rPr>
                <w:noProof/>
                <w:webHidden/>
              </w:rPr>
              <w:t>4</w:t>
            </w:r>
            <w:r w:rsidR="00DB3B0E">
              <w:rPr>
                <w:noProof/>
                <w:webHidden/>
              </w:rPr>
              <w:fldChar w:fldCharType="end"/>
            </w:r>
          </w:hyperlink>
        </w:p>
        <w:p w:rsidR="00DB3B0E" w:rsidRDefault="00B016C7">
          <w:pPr>
            <w:pStyle w:val="TOC1"/>
            <w:tabs>
              <w:tab w:val="right" w:leader="dot" w:pos="10790"/>
            </w:tabs>
            <w:rPr>
              <w:rFonts w:eastAsiaTheme="minorEastAsia"/>
              <w:noProof/>
            </w:rPr>
          </w:pPr>
          <w:hyperlink w:anchor="_Toc39757477" w:history="1">
            <w:r w:rsidR="00DB3B0E" w:rsidRPr="001F740B">
              <w:rPr>
                <w:rStyle w:val="Hyperlink"/>
                <w:b/>
                <w:noProof/>
              </w:rPr>
              <w:t>COVID-19 BUSINESS/ORGANIZATIONAL OPERATIONS PLAN (TEMPLATE)</w:t>
            </w:r>
            <w:r w:rsidR="00DB3B0E">
              <w:rPr>
                <w:noProof/>
                <w:webHidden/>
              </w:rPr>
              <w:tab/>
            </w:r>
            <w:r w:rsidR="00DB3B0E">
              <w:rPr>
                <w:noProof/>
                <w:webHidden/>
              </w:rPr>
              <w:fldChar w:fldCharType="begin"/>
            </w:r>
            <w:r w:rsidR="00DB3B0E">
              <w:rPr>
                <w:noProof/>
                <w:webHidden/>
              </w:rPr>
              <w:instrText xml:space="preserve"> PAGEREF _Toc39757477 \h </w:instrText>
            </w:r>
            <w:r w:rsidR="00DB3B0E">
              <w:rPr>
                <w:noProof/>
                <w:webHidden/>
              </w:rPr>
            </w:r>
            <w:r w:rsidR="00DB3B0E">
              <w:rPr>
                <w:noProof/>
                <w:webHidden/>
              </w:rPr>
              <w:fldChar w:fldCharType="separate"/>
            </w:r>
            <w:r w:rsidR="00DB3B0E">
              <w:rPr>
                <w:noProof/>
                <w:webHidden/>
              </w:rPr>
              <w:t>8</w:t>
            </w:r>
            <w:r w:rsidR="00DB3B0E">
              <w:rPr>
                <w:noProof/>
                <w:webHidden/>
              </w:rPr>
              <w:fldChar w:fldCharType="end"/>
            </w:r>
          </w:hyperlink>
        </w:p>
        <w:p w:rsidR="00DB3B0E" w:rsidRDefault="00B016C7">
          <w:pPr>
            <w:pStyle w:val="TOC1"/>
            <w:tabs>
              <w:tab w:val="right" w:leader="dot" w:pos="10790"/>
            </w:tabs>
            <w:rPr>
              <w:rFonts w:eastAsiaTheme="minorEastAsia"/>
              <w:noProof/>
            </w:rPr>
          </w:pPr>
          <w:hyperlink w:anchor="_Toc39757478" w:history="1">
            <w:r w:rsidR="00DB3B0E" w:rsidRPr="001F740B">
              <w:rPr>
                <w:rStyle w:val="Hyperlink"/>
                <w:b/>
                <w:noProof/>
              </w:rPr>
              <w:t>Additional Resources</w:t>
            </w:r>
            <w:r w:rsidR="00DB3B0E">
              <w:rPr>
                <w:noProof/>
                <w:webHidden/>
              </w:rPr>
              <w:tab/>
            </w:r>
            <w:r w:rsidR="00DB3B0E">
              <w:rPr>
                <w:noProof/>
                <w:webHidden/>
              </w:rPr>
              <w:fldChar w:fldCharType="begin"/>
            </w:r>
            <w:r w:rsidR="00DB3B0E">
              <w:rPr>
                <w:noProof/>
                <w:webHidden/>
              </w:rPr>
              <w:instrText xml:space="preserve"> PAGEREF _Toc39757478 \h </w:instrText>
            </w:r>
            <w:r w:rsidR="00DB3B0E">
              <w:rPr>
                <w:noProof/>
                <w:webHidden/>
              </w:rPr>
            </w:r>
            <w:r w:rsidR="00DB3B0E">
              <w:rPr>
                <w:noProof/>
                <w:webHidden/>
              </w:rPr>
              <w:fldChar w:fldCharType="separate"/>
            </w:r>
            <w:r w:rsidR="00DB3B0E">
              <w:rPr>
                <w:noProof/>
                <w:webHidden/>
              </w:rPr>
              <w:t>9</w:t>
            </w:r>
            <w:r w:rsidR="00DB3B0E">
              <w:rPr>
                <w:noProof/>
                <w:webHidden/>
              </w:rPr>
              <w:fldChar w:fldCharType="end"/>
            </w:r>
          </w:hyperlink>
        </w:p>
        <w:p w:rsidR="001C2715" w:rsidRDefault="001C2715">
          <w:r>
            <w:rPr>
              <w:b/>
              <w:bCs/>
              <w:noProof/>
            </w:rPr>
            <w:fldChar w:fldCharType="end"/>
          </w:r>
        </w:p>
      </w:sdtContent>
    </w:sdt>
    <w:p w:rsidR="00F85E88" w:rsidRDefault="00F85E88"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1C2715" w:rsidRDefault="001C2715" w:rsidP="00F85E88">
      <w:pPr>
        <w:spacing w:after="0" w:line="240" w:lineRule="auto"/>
        <w:rPr>
          <w:rFonts w:cstheme="minorHAnsi"/>
          <w:sz w:val="24"/>
          <w:szCs w:val="24"/>
        </w:rPr>
      </w:pPr>
    </w:p>
    <w:p w:rsidR="00D37FE3" w:rsidRPr="00D37FE3" w:rsidRDefault="00D37FE3" w:rsidP="00D37FE3">
      <w:pPr>
        <w:rPr>
          <w:rFonts w:cstheme="minorHAnsi"/>
          <w:sz w:val="24"/>
          <w:szCs w:val="24"/>
        </w:rPr>
      </w:pPr>
    </w:p>
    <w:p w:rsidR="001C2715" w:rsidRPr="00D37FE3" w:rsidRDefault="001C2715" w:rsidP="00D37FE3">
      <w:pPr>
        <w:jc w:val="center"/>
        <w:rPr>
          <w:rFonts w:cstheme="minorHAnsi"/>
          <w:sz w:val="24"/>
          <w:szCs w:val="24"/>
        </w:rPr>
      </w:pPr>
    </w:p>
    <w:tbl>
      <w:tblPr>
        <w:tblStyle w:val="TableGrid"/>
        <w:tblW w:w="0" w:type="auto"/>
        <w:tblLook w:val="04A0" w:firstRow="1" w:lastRow="0" w:firstColumn="1" w:lastColumn="0" w:noHBand="0" w:noVBand="1"/>
      </w:tblPr>
      <w:tblGrid>
        <w:gridCol w:w="1894"/>
        <w:gridCol w:w="8896"/>
      </w:tblGrid>
      <w:tr w:rsidR="00F85E88" w:rsidTr="00780BDA">
        <w:tc>
          <w:tcPr>
            <w:tcW w:w="10790" w:type="dxa"/>
            <w:gridSpan w:val="2"/>
            <w:shd w:val="clear" w:color="auto" w:fill="F4B083" w:themeFill="accent2" w:themeFillTint="99"/>
          </w:tcPr>
          <w:p w:rsidR="00F85E88" w:rsidRPr="00F85E88" w:rsidRDefault="00F85E88" w:rsidP="00F85E88">
            <w:pPr>
              <w:pStyle w:val="Heading1"/>
              <w:spacing w:before="0"/>
              <w:outlineLvl w:val="0"/>
              <w:rPr>
                <w:rFonts w:eastAsia="Times New Roman"/>
                <w:b/>
                <w:color w:val="auto"/>
              </w:rPr>
            </w:pPr>
            <w:bookmarkStart w:id="0" w:name="_Toc39757474"/>
            <w:r w:rsidRPr="00F85E88">
              <w:rPr>
                <w:b/>
                <w:color w:val="auto"/>
              </w:rPr>
              <w:lastRenderedPageBreak/>
              <w:t>Key Considerations for Reopening During COVID-19 Pandemic</w:t>
            </w:r>
            <w:bookmarkEnd w:id="0"/>
            <w:r w:rsidRPr="00F85E88">
              <w:rPr>
                <w:b/>
                <w:color w:val="auto"/>
              </w:rPr>
              <w:t xml:space="preserve"> </w:t>
            </w:r>
          </w:p>
        </w:tc>
      </w:tr>
      <w:tr w:rsidR="00F85E88" w:rsidTr="00780BDA">
        <w:tc>
          <w:tcPr>
            <w:tcW w:w="1894" w:type="dxa"/>
          </w:tcPr>
          <w:p w:rsidR="00F85E88" w:rsidRPr="00306002" w:rsidRDefault="00F85E88" w:rsidP="00780BDA">
            <w:pPr>
              <w:rPr>
                <w:rFonts w:cstheme="minorHAnsi"/>
                <w:b/>
                <w:sz w:val="24"/>
                <w:szCs w:val="24"/>
              </w:rPr>
            </w:pPr>
            <w:r>
              <w:rPr>
                <w:rFonts w:cstheme="minorHAnsi"/>
                <w:b/>
                <w:sz w:val="24"/>
                <w:szCs w:val="24"/>
              </w:rPr>
              <w:t>Human Resources</w:t>
            </w:r>
          </w:p>
        </w:tc>
        <w:tc>
          <w:tcPr>
            <w:tcW w:w="8896" w:type="dxa"/>
          </w:tcPr>
          <w:p w:rsidR="00F85E88" w:rsidRPr="00F62219"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Who will be responsible for COVID-19 issues and how they impact our workplace(s)?</w:t>
            </w:r>
          </w:p>
          <w:p w:rsidR="00F85E88" w:rsidRPr="00F62219"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Are our human resources policies and processes consistent with public health recommendations and federal/state statutes?</w:t>
            </w:r>
          </w:p>
          <w:p w:rsidR="00F85E88" w:rsidRPr="00F62219"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Have we established a priority order of return?</w:t>
            </w:r>
          </w:p>
          <w:p w:rsidR="00F85E88" w:rsidRPr="00F62219"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Do new policies regarding sick leave, scheduling, control measures, etc. need to be established and/or continued?</w:t>
            </w:r>
          </w:p>
          <w:p w:rsidR="00F85E88" w:rsidRPr="00F62219"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How do we determine employee status and their availability to return?</w:t>
            </w:r>
          </w:p>
          <w:p w:rsidR="00F85E88" w:rsidRPr="00F62219" w:rsidRDefault="00F85E88" w:rsidP="00780BDA">
            <w:pPr>
              <w:numPr>
                <w:ilvl w:val="1"/>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Have employees been exposed to COVID-19?</w:t>
            </w:r>
          </w:p>
          <w:p w:rsidR="00F85E88" w:rsidRPr="00F62219" w:rsidRDefault="00F85E88" w:rsidP="00780BDA">
            <w:pPr>
              <w:numPr>
                <w:ilvl w:val="1"/>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How can we protect employees?</w:t>
            </w:r>
          </w:p>
          <w:p w:rsidR="00F85E88" w:rsidRPr="00F62219" w:rsidRDefault="00F85E88" w:rsidP="00780BDA">
            <w:pPr>
              <w:numPr>
                <w:ilvl w:val="1"/>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Can alternate work arrangements be established for at-risk employees?</w:t>
            </w:r>
          </w:p>
          <w:p w:rsidR="00F85E88" w:rsidRPr="00F62219" w:rsidRDefault="00F85E88" w:rsidP="00780BDA">
            <w:pPr>
              <w:numPr>
                <w:ilvl w:val="1"/>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Will there be new requirements for returning to work (e.g., employees must be symptom-free)?</w:t>
            </w:r>
          </w:p>
          <w:p w:rsidR="00F85E88" w:rsidRPr="00F62219"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How will hiring be conducted?</w:t>
            </w:r>
          </w:p>
          <w:p w:rsidR="00F85E88" w:rsidRPr="00F62219"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Have we accounted for a possible resurgence of COVID-19 within our workforce and the community?</w:t>
            </w:r>
          </w:p>
          <w:p w:rsidR="00F85E88" w:rsidRPr="00F62219"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Do we have a plan if stricter social distancing policies are enacted?</w:t>
            </w:r>
          </w:p>
          <w:p w:rsidR="00F85E88" w:rsidRDefault="00F85E88" w:rsidP="00780BDA">
            <w:pPr>
              <w:numPr>
                <w:ilvl w:val="0"/>
                <w:numId w:val="2"/>
              </w:numPr>
              <w:spacing w:before="100" w:beforeAutospacing="1" w:after="100" w:afterAutospacing="1"/>
              <w:rPr>
                <w:rFonts w:eastAsia="Times New Roman" w:cstheme="minorHAnsi"/>
                <w:sz w:val="24"/>
                <w:szCs w:val="24"/>
              </w:rPr>
            </w:pPr>
            <w:r w:rsidRPr="00F62219">
              <w:rPr>
                <w:rFonts w:eastAsia="Times New Roman" w:cstheme="minorHAnsi"/>
                <w:sz w:val="24"/>
                <w:szCs w:val="24"/>
              </w:rPr>
              <w:t>Can training be conducted virtually, including new hire and new health and safety requirements</w:t>
            </w:r>
          </w:p>
          <w:p w:rsidR="00F85E88" w:rsidRPr="00F86CF2" w:rsidRDefault="00F85E88" w:rsidP="00780BDA">
            <w:pPr>
              <w:numPr>
                <w:ilvl w:val="0"/>
                <w:numId w:val="2"/>
              </w:numPr>
              <w:spacing w:before="100" w:beforeAutospacing="1"/>
              <w:rPr>
                <w:rFonts w:eastAsia="Times New Roman" w:cstheme="minorHAnsi"/>
                <w:sz w:val="24"/>
                <w:szCs w:val="24"/>
              </w:rPr>
            </w:pPr>
            <w:r w:rsidRPr="00F86CF2">
              <w:rPr>
                <w:rFonts w:eastAsia="Times New Roman" w:cstheme="minorHAnsi"/>
                <w:sz w:val="24"/>
                <w:szCs w:val="24"/>
              </w:rPr>
              <w:t>What is the status of childcare and dependent care services to support employees returning to work?</w:t>
            </w:r>
          </w:p>
        </w:tc>
      </w:tr>
      <w:tr w:rsidR="00F85E88" w:rsidTr="00780BDA">
        <w:tc>
          <w:tcPr>
            <w:tcW w:w="1894" w:type="dxa"/>
          </w:tcPr>
          <w:p w:rsidR="00F85E88" w:rsidRPr="00306002" w:rsidRDefault="00F85E88" w:rsidP="00780BDA">
            <w:pPr>
              <w:rPr>
                <w:rFonts w:cstheme="minorHAnsi"/>
                <w:b/>
                <w:sz w:val="24"/>
                <w:szCs w:val="24"/>
              </w:rPr>
            </w:pPr>
            <w:r w:rsidRPr="00306002">
              <w:rPr>
                <w:rFonts w:cstheme="minorHAnsi"/>
                <w:b/>
                <w:sz w:val="24"/>
                <w:szCs w:val="24"/>
              </w:rPr>
              <w:t>Messaging &amp; Communications</w:t>
            </w:r>
          </w:p>
        </w:tc>
        <w:tc>
          <w:tcPr>
            <w:tcW w:w="8896" w:type="dxa"/>
          </w:tcPr>
          <w:p w:rsidR="00F85E88" w:rsidRPr="00F62219" w:rsidRDefault="00F85E88" w:rsidP="00780BDA">
            <w:pPr>
              <w:numPr>
                <w:ilvl w:val="0"/>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How and what are we messaging/communicating with our employees, stakeholders, vendors, and customers?</w:t>
            </w:r>
          </w:p>
          <w:p w:rsidR="00F85E88" w:rsidRPr="00F62219" w:rsidRDefault="00F85E88" w:rsidP="00780BDA">
            <w:pPr>
              <w:numPr>
                <w:ilvl w:val="0"/>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What considerations need to be communicated to employees prior to reopening?</w:t>
            </w:r>
          </w:p>
          <w:p w:rsidR="00F85E88" w:rsidRPr="00F62219" w:rsidRDefault="00F85E88" w:rsidP="00780BDA">
            <w:pPr>
              <w:numPr>
                <w:ilvl w:val="1"/>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Health and safety measures?</w:t>
            </w:r>
          </w:p>
          <w:p w:rsidR="00F85E88" w:rsidRPr="00F62219" w:rsidRDefault="00F85E88" w:rsidP="00780BDA">
            <w:pPr>
              <w:numPr>
                <w:ilvl w:val="1"/>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Change in schedule or shifts?</w:t>
            </w:r>
          </w:p>
          <w:p w:rsidR="00F85E88" w:rsidRPr="00F62219" w:rsidRDefault="00F85E88" w:rsidP="00780BDA">
            <w:pPr>
              <w:numPr>
                <w:ilvl w:val="1"/>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Employee status?</w:t>
            </w:r>
          </w:p>
          <w:p w:rsidR="00F85E88" w:rsidRPr="00F62219" w:rsidRDefault="00F85E88" w:rsidP="00780BDA">
            <w:pPr>
              <w:numPr>
                <w:ilvl w:val="1"/>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Priority/phased opening?</w:t>
            </w:r>
          </w:p>
          <w:p w:rsidR="00F85E88" w:rsidRPr="00F62219" w:rsidRDefault="00F85E88" w:rsidP="00780BDA">
            <w:pPr>
              <w:numPr>
                <w:ilvl w:val="1"/>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Requirements for returning to work?</w:t>
            </w:r>
          </w:p>
          <w:p w:rsidR="00F85E88" w:rsidRPr="00F62219" w:rsidRDefault="00F85E88" w:rsidP="00780BDA">
            <w:pPr>
              <w:numPr>
                <w:ilvl w:val="0"/>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How frequently will messages be disseminated?</w:t>
            </w:r>
          </w:p>
          <w:p w:rsidR="00F85E88" w:rsidRPr="00F62219" w:rsidRDefault="00F85E88" w:rsidP="00780BDA">
            <w:pPr>
              <w:numPr>
                <w:ilvl w:val="0"/>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What should employees expect when they return to work?</w:t>
            </w:r>
          </w:p>
          <w:p w:rsidR="00F85E88" w:rsidRPr="00F62219" w:rsidRDefault="00F85E88" w:rsidP="00780BDA">
            <w:pPr>
              <w:numPr>
                <w:ilvl w:val="0"/>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How would we conduct employee accountability?</w:t>
            </w:r>
          </w:p>
          <w:p w:rsidR="00F85E88" w:rsidRPr="00F62219" w:rsidRDefault="00F85E88" w:rsidP="00780BDA">
            <w:pPr>
              <w:numPr>
                <w:ilvl w:val="0"/>
                <w:numId w:val="3"/>
              </w:numPr>
              <w:spacing w:before="100" w:beforeAutospacing="1" w:after="100" w:afterAutospacing="1"/>
              <w:rPr>
                <w:rFonts w:eastAsia="Times New Roman" w:cstheme="minorHAnsi"/>
                <w:sz w:val="24"/>
                <w:szCs w:val="24"/>
              </w:rPr>
            </w:pPr>
            <w:r w:rsidRPr="00F62219">
              <w:rPr>
                <w:rFonts w:eastAsia="Times New Roman" w:cstheme="minorHAnsi"/>
                <w:sz w:val="24"/>
                <w:szCs w:val="24"/>
              </w:rPr>
              <w:t>What should customers/stakeholders expect when we reopen?</w:t>
            </w:r>
          </w:p>
          <w:p w:rsidR="00F85E88" w:rsidRPr="00F86CF2" w:rsidRDefault="00F85E88" w:rsidP="00780BDA">
            <w:pPr>
              <w:numPr>
                <w:ilvl w:val="0"/>
                <w:numId w:val="3"/>
              </w:numPr>
              <w:spacing w:before="100" w:beforeAutospacing="1"/>
              <w:rPr>
                <w:rFonts w:eastAsia="Times New Roman" w:cstheme="minorHAnsi"/>
                <w:sz w:val="24"/>
                <w:szCs w:val="24"/>
              </w:rPr>
            </w:pPr>
            <w:r w:rsidRPr="00F62219">
              <w:rPr>
                <w:rFonts w:eastAsia="Times New Roman" w:cstheme="minorHAnsi"/>
                <w:sz w:val="24"/>
                <w:szCs w:val="24"/>
              </w:rPr>
              <w:t>Have we coordinated with contractors or vendors about their plans to reopen or how our reopening will impact them?</w:t>
            </w:r>
          </w:p>
        </w:tc>
      </w:tr>
      <w:tr w:rsidR="00F85E88" w:rsidTr="00780BDA">
        <w:tc>
          <w:tcPr>
            <w:tcW w:w="1894" w:type="dxa"/>
          </w:tcPr>
          <w:p w:rsidR="00F85E88" w:rsidRPr="00306002" w:rsidRDefault="00F85E88" w:rsidP="00780BDA">
            <w:pPr>
              <w:rPr>
                <w:rFonts w:cstheme="minorHAnsi"/>
                <w:b/>
                <w:sz w:val="24"/>
                <w:szCs w:val="24"/>
              </w:rPr>
            </w:pPr>
            <w:r w:rsidRPr="00306002">
              <w:rPr>
                <w:rFonts w:cstheme="minorHAnsi"/>
                <w:b/>
                <w:sz w:val="24"/>
                <w:szCs w:val="24"/>
              </w:rPr>
              <w:t>Facilities</w:t>
            </w:r>
          </w:p>
        </w:tc>
        <w:tc>
          <w:tcPr>
            <w:tcW w:w="8896" w:type="dxa"/>
          </w:tcPr>
          <w:p w:rsidR="00F85E88" w:rsidRPr="00F62219" w:rsidRDefault="00F85E88" w:rsidP="00780BDA">
            <w:pPr>
              <w:numPr>
                <w:ilvl w:val="0"/>
                <w:numId w:val="4"/>
              </w:numPr>
              <w:spacing w:before="100" w:beforeAutospacing="1" w:after="100" w:afterAutospacing="1"/>
              <w:rPr>
                <w:rFonts w:eastAsia="Times New Roman" w:cstheme="minorHAnsi"/>
                <w:sz w:val="24"/>
                <w:szCs w:val="24"/>
              </w:rPr>
            </w:pPr>
            <w:r w:rsidRPr="00F62219">
              <w:rPr>
                <w:rFonts w:eastAsia="Times New Roman" w:cstheme="minorHAnsi"/>
                <w:sz w:val="24"/>
                <w:szCs w:val="24"/>
              </w:rPr>
              <w:t>Who is responsible for ensuring our facilities meet the necessary safety and health guidelines to reopen?</w:t>
            </w:r>
          </w:p>
          <w:p w:rsidR="00F85E88" w:rsidRPr="00F62219" w:rsidRDefault="00F85E88" w:rsidP="00780BDA">
            <w:pPr>
              <w:numPr>
                <w:ilvl w:val="0"/>
                <w:numId w:val="4"/>
              </w:numPr>
              <w:spacing w:before="100" w:beforeAutospacing="1" w:after="100" w:afterAutospacing="1"/>
              <w:rPr>
                <w:rFonts w:eastAsia="Times New Roman" w:cstheme="minorHAnsi"/>
                <w:sz w:val="24"/>
                <w:szCs w:val="24"/>
              </w:rPr>
            </w:pPr>
            <w:r w:rsidRPr="00F62219">
              <w:rPr>
                <w:rFonts w:eastAsia="Times New Roman" w:cstheme="minorHAnsi"/>
                <w:sz w:val="24"/>
                <w:szCs w:val="24"/>
              </w:rPr>
              <w:t>Have we established a priority order for opening multiple facilities or business locations?</w:t>
            </w:r>
          </w:p>
          <w:p w:rsidR="00F85E88" w:rsidRPr="00F62219" w:rsidRDefault="00F85E88" w:rsidP="00780BDA">
            <w:pPr>
              <w:numPr>
                <w:ilvl w:val="0"/>
                <w:numId w:val="4"/>
              </w:numPr>
              <w:spacing w:before="100" w:beforeAutospacing="1" w:after="100" w:afterAutospacing="1"/>
              <w:rPr>
                <w:rFonts w:eastAsia="Times New Roman" w:cstheme="minorHAnsi"/>
                <w:sz w:val="24"/>
                <w:szCs w:val="24"/>
              </w:rPr>
            </w:pPr>
            <w:r w:rsidRPr="00F62219">
              <w:rPr>
                <w:rFonts w:eastAsia="Times New Roman" w:cstheme="minorHAnsi"/>
                <w:sz w:val="24"/>
                <w:szCs w:val="24"/>
              </w:rPr>
              <w:t>Have we identified the health and safety requirements outlined by CDC, HHS, OSHA, etc. specific to our organization?</w:t>
            </w:r>
          </w:p>
          <w:p w:rsidR="00F85E88" w:rsidRPr="00F62219" w:rsidRDefault="00F85E88" w:rsidP="00780BDA">
            <w:pPr>
              <w:numPr>
                <w:ilvl w:val="0"/>
                <w:numId w:val="4"/>
              </w:numPr>
              <w:spacing w:before="100" w:beforeAutospacing="1" w:after="100" w:afterAutospacing="1"/>
              <w:rPr>
                <w:rFonts w:eastAsia="Times New Roman" w:cstheme="minorHAnsi"/>
                <w:sz w:val="24"/>
                <w:szCs w:val="24"/>
              </w:rPr>
            </w:pPr>
            <w:r w:rsidRPr="00F62219">
              <w:rPr>
                <w:rFonts w:eastAsia="Times New Roman" w:cstheme="minorHAnsi"/>
                <w:sz w:val="24"/>
                <w:szCs w:val="24"/>
              </w:rPr>
              <w:t>Can our facilities accommodate any necessary social distancing requirements?</w:t>
            </w:r>
          </w:p>
          <w:p w:rsidR="00F85E88" w:rsidRPr="00F62219" w:rsidRDefault="00F85E88" w:rsidP="00780BDA">
            <w:pPr>
              <w:numPr>
                <w:ilvl w:val="0"/>
                <w:numId w:val="4"/>
              </w:numPr>
              <w:spacing w:before="100" w:beforeAutospacing="1" w:after="100" w:afterAutospacing="1"/>
              <w:rPr>
                <w:rFonts w:eastAsia="Times New Roman" w:cstheme="minorHAnsi"/>
                <w:sz w:val="24"/>
                <w:szCs w:val="24"/>
              </w:rPr>
            </w:pPr>
            <w:r w:rsidRPr="00F62219">
              <w:rPr>
                <w:rFonts w:eastAsia="Times New Roman" w:cstheme="minorHAnsi"/>
                <w:sz w:val="24"/>
                <w:szCs w:val="24"/>
              </w:rPr>
              <w:t>What health and safety assessments need to occur before we can re-enter our primary location?</w:t>
            </w:r>
          </w:p>
          <w:p w:rsidR="00F85E88" w:rsidRPr="00F62219" w:rsidRDefault="00F85E88" w:rsidP="00780BDA">
            <w:pPr>
              <w:numPr>
                <w:ilvl w:val="0"/>
                <w:numId w:val="4"/>
              </w:numPr>
              <w:spacing w:before="100" w:beforeAutospacing="1" w:after="100" w:afterAutospacing="1"/>
              <w:rPr>
                <w:rFonts w:eastAsia="Times New Roman" w:cstheme="minorHAnsi"/>
                <w:sz w:val="24"/>
                <w:szCs w:val="24"/>
              </w:rPr>
            </w:pPr>
            <w:r w:rsidRPr="00F62219">
              <w:rPr>
                <w:rFonts w:eastAsia="Times New Roman" w:cstheme="minorHAnsi"/>
                <w:sz w:val="24"/>
                <w:szCs w:val="24"/>
              </w:rPr>
              <w:lastRenderedPageBreak/>
              <w:t>Will this require contract or vendor support?</w:t>
            </w:r>
          </w:p>
          <w:p w:rsidR="00F85E88" w:rsidRPr="00F62219" w:rsidRDefault="00F85E88" w:rsidP="00780BDA">
            <w:pPr>
              <w:numPr>
                <w:ilvl w:val="0"/>
                <w:numId w:val="4"/>
              </w:numPr>
              <w:spacing w:before="100" w:beforeAutospacing="1" w:after="100" w:afterAutospacing="1"/>
              <w:rPr>
                <w:rFonts w:eastAsia="Times New Roman" w:cstheme="minorHAnsi"/>
                <w:sz w:val="24"/>
                <w:szCs w:val="24"/>
              </w:rPr>
            </w:pPr>
            <w:r w:rsidRPr="00F62219">
              <w:rPr>
                <w:rFonts w:eastAsia="Times New Roman" w:cstheme="minorHAnsi"/>
                <w:sz w:val="24"/>
                <w:szCs w:val="24"/>
              </w:rPr>
              <w:t>Can any necessary facility repairs, updates, or cleaning occur now (during social distancing measures) to prepare for reopening?</w:t>
            </w:r>
          </w:p>
          <w:p w:rsidR="00F85E88" w:rsidRPr="00F62219" w:rsidRDefault="00F85E88" w:rsidP="00780BDA">
            <w:pPr>
              <w:numPr>
                <w:ilvl w:val="0"/>
                <w:numId w:val="4"/>
              </w:numPr>
              <w:spacing w:before="100" w:beforeAutospacing="1" w:after="100" w:afterAutospacing="1"/>
              <w:rPr>
                <w:rFonts w:eastAsia="Times New Roman" w:cstheme="minorHAnsi"/>
                <w:sz w:val="24"/>
                <w:szCs w:val="24"/>
              </w:rPr>
            </w:pPr>
            <w:r w:rsidRPr="00F62219">
              <w:rPr>
                <w:rFonts w:eastAsia="Times New Roman" w:cstheme="minorHAnsi"/>
                <w:sz w:val="24"/>
                <w:szCs w:val="24"/>
              </w:rPr>
              <w:t>How can we reduce our employee exposure to COVID-19?</w:t>
            </w:r>
          </w:p>
          <w:p w:rsidR="00F85E88" w:rsidRPr="00F86CF2" w:rsidRDefault="00F85E88" w:rsidP="00780BDA">
            <w:pPr>
              <w:numPr>
                <w:ilvl w:val="0"/>
                <w:numId w:val="4"/>
              </w:numPr>
              <w:spacing w:before="100" w:beforeAutospacing="1"/>
              <w:rPr>
                <w:rFonts w:eastAsia="Times New Roman" w:cstheme="minorHAnsi"/>
                <w:sz w:val="24"/>
                <w:szCs w:val="24"/>
              </w:rPr>
            </w:pPr>
            <w:r w:rsidRPr="00F62219">
              <w:rPr>
                <w:rFonts w:eastAsia="Times New Roman" w:cstheme="minorHAnsi"/>
                <w:sz w:val="24"/>
                <w:szCs w:val="24"/>
              </w:rPr>
              <w:t>Have we created a plan to clean and disinfect our frequently touched objects and surfaces per EPA’s criteria for use against COVID-19?</w:t>
            </w:r>
          </w:p>
        </w:tc>
      </w:tr>
      <w:tr w:rsidR="00F85E88" w:rsidTr="00780BDA">
        <w:tc>
          <w:tcPr>
            <w:tcW w:w="1894" w:type="dxa"/>
          </w:tcPr>
          <w:p w:rsidR="00F85E88" w:rsidRPr="00306002" w:rsidRDefault="00F85E88" w:rsidP="00780BDA">
            <w:pPr>
              <w:rPr>
                <w:rFonts w:cstheme="minorHAnsi"/>
                <w:b/>
                <w:sz w:val="24"/>
                <w:szCs w:val="24"/>
              </w:rPr>
            </w:pPr>
            <w:r w:rsidRPr="00306002">
              <w:rPr>
                <w:rFonts w:cstheme="minorHAnsi"/>
                <w:b/>
                <w:sz w:val="24"/>
                <w:szCs w:val="24"/>
              </w:rPr>
              <w:lastRenderedPageBreak/>
              <w:t xml:space="preserve">Resources &amp; Logistics </w:t>
            </w:r>
          </w:p>
        </w:tc>
        <w:tc>
          <w:tcPr>
            <w:tcW w:w="8896" w:type="dxa"/>
          </w:tcPr>
          <w:p w:rsidR="00F85E88" w:rsidRPr="00F62219" w:rsidRDefault="00F85E88" w:rsidP="00780BDA">
            <w:pPr>
              <w:numPr>
                <w:ilvl w:val="0"/>
                <w:numId w:val="5"/>
              </w:numPr>
              <w:spacing w:before="100" w:beforeAutospacing="1" w:after="100" w:afterAutospacing="1"/>
              <w:rPr>
                <w:rFonts w:eastAsia="Times New Roman" w:cstheme="minorHAnsi"/>
                <w:sz w:val="24"/>
                <w:szCs w:val="24"/>
              </w:rPr>
            </w:pPr>
            <w:r w:rsidRPr="00F62219">
              <w:rPr>
                <w:rFonts w:eastAsia="Times New Roman" w:cstheme="minorHAnsi"/>
                <w:sz w:val="24"/>
                <w:szCs w:val="24"/>
              </w:rPr>
              <w:t>Have we determined which portions, if any, of applicable statutes apply to our organization (e.g. CARES Act, etc.)?</w:t>
            </w:r>
          </w:p>
          <w:p w:rsidR="00F85E88" w:rsidRPr="00F62219" w:rsidRDefault="00F85E88" w:rsidP="00780BDA">
            <w:pPr>
              <w:numPr>
                <w:ilvl w:val="0"/>
                <w:numId w:val="5"/>
              </w:numPr>
              <w:spacing w:before="100" w:beforeAutospacing="1" w:after="100" w:afterAutospacing="1"/>
              <w:rPr>
                <w:rFonts w:eastAsia="Times New Roman" w:cstheme="minorHAnsi"/>
                <w:sz w:val="24"/>
                <w:szCs w:val="24"/>
              </w:rPr>
            </w:pPr>
            <w:r w:rsidRPr="00F62219">
              <w:rPr>
                <w:rFonts w:eastAsia="Times New Roman" w:cstheme="minorHAnsi"/>
                <w:sz w:val="24"/>
                <w:szCs w:val="24"/>
              </w:rPr>
              <w:t>If required or necessary for infection control, do we have the necessary cleaning supplies and personal protective equipment (PPE) for our employees (e.g., masks, gloves, face shields, etc.)?</w:t>
            </w:r>
          </w:p>
          <w:p w:rsidR="00F85E88" w:rsidRPr="00F62219" w:rsidRDefault="00F85E88" w:rsidP="00780BDA">
            <w:pPr>
              <w:numPr>
                <w:ilvl w:val="0"/>
                <w:numId w:val="5"/>
              </w:numPr>
              <w:spacing w:before="100" w:beforeAutospacing="1" w:after="100" w:afterAutospacing="1"/>
              <w:rPr>
                <w:rFonts w:eastAsia="Times New Roman" w:cstheme="minorHAnsi"/>
                <w:sz w:val="24"/>
                <w:szCs w:val="24"/>
              </w:rPr>
            </w:pPr>
            <w:r w:rsidRPr="00F62219">
              <w:rPr>
                <w:rFonts w:eastAsia="Times New Roman" w:cstheme="minorHAnsi"/>
                <w:sz w:val="24"/>
                <w:szCs w:val="24"/>
              </w:rPr>
              <w:t>Has an accounting been done to determine what resources we have on hand, and what resources are required to reopen?</w:t>
            </w:r>
          </w:p>
          <w:p w:rsidR="00F85E88" w:rsidRPr="00F86CF2" w:rsidRDefault="00F85E88" w:rsidP="00780BDA">
            <w:pPr>
              <w:numPr>
                <w:ilvl w:val="0"/>
                <w:numId w:val="5"/>
              </w:numPr>
              <w:spacing w:before="100" w:beforeAutospacing="1"/>
              <w:rPr>
                <w:rFonts w:eastAsia="Times New Roman" w:cstheme="minorHAnsi"/>
                <w:sz w:val="24"/>
                <w:szCs w:val="24"/>
              </w:rPr>
            </w:pPr>
            <w:r w:rsidRPr="00F62219">
              <w:rPr>
                <w:rFonts w:eastAsia="Times New Roman" w:cstheme="minorHAnsi"/>
                <w:sz w:val="24"/>
                <w:szCs w:val="24"/>
              </w:rPr>
              <w:t>Is our supply chain able to accommodate supporting our logistical requirements in preparation for reopening?</w:t>
            </w:r>
          </w:p>
        </w:tc>
      </w:tr>
    </w:tbl>
    <w:p w:rsidR="00CF792A" w:rsidRDefault="00CF792A" w:rsidP="00A75704">
      <w:pPr>
        <w:spacing w:after="0" w:line="240" w:lineRule="auto"/>
        <w:rPr>
          <w:rFonts w:cstheme="minorHAnsi"/>
          <w:sz w:val="24"/>
          <w:szCs w:val="24"/>
        </w:rPr>
      </w:pPr>
    </w:p>
    <w:p w:rsidR="00F85E88" w:rsidRPr="00A75704" w:rsidRDefault="00F85E88" w:rsidP="00A75704">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0790"/>
      </w:tblGrid>
      <w:tr w:rsidR="000B3758" w:rsidTr="00F85E88">
        <w:tc>
          <w:tcPr>
            <w:tcW w:w="10790" w:type="dxa"/>
            <w:shd w:val="clear" w:color="auto" w:fill="F4B083" w:themeFill="accent2" w:themeFillTint="99"/>
          </w:tcPr>
          <w:p w:rsidR="000B3758" w:rsidRPr="00F85E88" w:rsidRDefault="000B3758" w:rsidP="00F85E88">
            <w:pPr>
              <w:pStyle w:val="Heading1"/>
              <w:spacing w:before="0"/>
              <w:outlineLvl w:val="0"/>
              <w:rPr>
                <w:b/>
                <w:color w:val="auto"/>
              </w:rPr>
            </w:pPr>
            <w:bookmarkStart w:id="1" w:name="_Toc39757475"/>
            <w:r w:rsidRPr="00F85E88">
              <w:rPr>
                <w:b/>
                <w:color w:val="auto"/>
              </w:rPr>
              <w:t>Risk Assessment</w:t>
            </w:r>
            <w:bookmarkEnd w:id="1"/>
            <w:r w:rsidRPr="00F85E88">
              <w:rPr>
                <w:b/>
                <w:color w:val="auto"/>
              </w:rPr>
              <w:t xml:space="preserve"> </w:t>
            </w:r>
          </w:p>
        </w:tc>
      </w:tr>
      <w:tr w:rsidR="000B3758" w:rsidRPr="0074011E" w:rsidTr="00F85E88">
        <w:tc>
          <w:tcPr>
            <w:tcW w:w="10790" w:type="dxa"/>
            <w:shd w:val="clear" w:color="auto" w:fill="FFF2CC" w:themeFill="accent4" w:themeFillTint="33"/>
          </w:tcPr>
          <w:p w:rsidR="000B3758" w:rsidRDefault="000B3758" w:rsidP="004545C9">
            <w:pPr>
              <w:rPr>
                <w:sz w:val="24"/>
              </w:rPr>
            </w:pPr>
            <w:r>
              <w:rPr>
                <w:sz w:val="24"/>
              </w:rPr>
              <w:t>One important step businesses/organizations can take</w:t>
            </w:r>
            <w:r w:rsidR="00E7345C">
              <w:rPr>
                <w:sz w:val="24"/>
              </w:rPr>
              <w:t xml:space="preserve"> to prepare for reopening</w:t>
            </w:r>
            <w:r>
              <w:rPr>
                <w:sz w:val="24"/>
              </w:rPr>
              <w:t xml:space="preserve"> is to conduct a risk assessment. Decisions driven by risk assessments will support protection of the health and safety of the public. </w:t>
            </w:r>
          </w:p>
          <w:p w:rsidR="00CD17FD" w:rsidRDefault="00CD17FD" w:rsidP="004545C9">
            <w:pPr>
              <w:rPr>
                <w:sz w:val="24"/>
              </w:rPr>
            </w:pPr>
          </w:p>
          <w:p w:rsidR="000B3758" w:rsidRDefault="00CD17FD" w:rsidP="004545C9">
            <w:pPr>
              <w:rPr>
                <w:sz w:val="24"/>
              </w:rPr>
            </w:pPr>
            <w:r>
              <w:rPr>
                <w:sz w:val="24"/>
              </w:rPr>
              <w:t xml:space="preserve">This risk assessment guidance comes from the </w:t>
            </w:r>
            <w:hyperlink r:id="rId8" w:history="1">
              <w:r w:rsidR="000B3758" w:rsidRPr="00A75704">
                <w:rPr>
                  <w:rStyle w:val="Hyperlink"/>
                  <w:sz w:val="24"/>
                </w:rPr>
                <w:t xml:space="preserve">Johns Hopkins’ </w:t>
              </w:r>
              <w:r w:rsidR="000B3758" w:rsidRPr="00A75704">
                <w:rPr>
                  <w:rStyle w:val="Hyperlink"/>
                  <w:i/>
                  <w:sz w:val="24"/>
                </w:rPr>
                <w:t>Public Health Principles for a Phased Reopening During COVID-19: Guidance for Governors</w:t>
              </w:r>
            </w:hyperlink>
            <w:r>
              <w:rPr>
                <w:sz w:val="24"/>
              </w:rPr>
              <w:t>.</w:t>
            </w:r>
            <w:r w:rsidR="000B3758">
              <w:rPr>
                <w:sz w:val="24"/>
              </w:rPr>
              <w:t xml:space="preserve"> </w:t>
            </w:r>
            <w:r>
              <w:rPr>
                <w:sz w:val="24"/>
              </w:rPr>
              <w:t>The report provides scores to individual sectors</w:t>
            </w:r>
            <w:r w:rsidR="000B3758">
              <w:rPr>
                <w:sz w:val="24"/>
              </w:rPr>
              <w:t xml:space="preserve"> based on available published data and were determined by a group of public health and business experts. However, exact quantification of the risks of various activities is not possible. No mitigation step will reduce the risk completely, and even with multiple mitigation steps in place, some businesses or organizations may be too high a risk to open until a later date. </w:t>
            </w:r>
          </w:p>
          <w:p w:rsidR="000B3758" w:rsidRDefault="000B3758" w:rsidP="004545C9">
            <w:pPr>
              <w:rPr>
                <w:sz w:val="24"/>
              </w:rPr>
            </w:pPr>
          </w:p>
          <w:p w:rsidR="000B3758" w:rsidRDefault="00CD17FD" w:rsidP="004545C9">
            <w:pPr>
              <w:rPr>
                <w:b/>
                <w:sz w:val="24"/>
              </w:rPr>
            </w:pPr>
            <w:r>
              <w:rPr>
                <w:b/>
                <w:sz w:val="24"/>
              </w:rPr>
              <w:t>Every</w:t>
            </w:r>
            <w:r w:rsidR="000B3758" w:rsidRPr="00515EC1">
              <w:rPr>
                <w:b/>
                <w:sz w:val="24"/>
              </w:rPr>
              <w:t xml:space="preserve"> business/organization</w:t>
            </w:r>
            <w:r>
              <w:rPr>
                <w:b/>
                <w:sz w:val="24"/>
              </w:rPr>
              <w:t xml:space="preserve"> is encouraged</w:t>
            </w:r>
            <w:r w:rsidR="000B3758" w:rsidRPr="00515EC1">
              <w:rPr>
                <w:b/>
                <w:sz w:val="24"/>
              </w:rPr>
              <w:t xml:space="preserve"> to conduct a risk assessment specific to their trade and operational structure. </w:t>
            </w:r>
          </w:p>
          <w:p w:rsidR="000B3758" w:rsidRDefault="000B3758" w:rsidP="004545C9">
            <w:pPr>
              <w:rPr>
                <w:b/>
                <w:sz w:val="24"/>
              </w:rPr>
            </w:pPr>
          </w:p>
          <w:p w:rsidR="000B3758" w:rsidRDefault="000B3758" w:rsidP="004545C9">
            <w:pPr>
              <w:rPr>
                <w:b/>
                <w:sz w:val="24"/>
                <w:u w:val="single"/>
              </w:rPr>
            </w:pPr>
            <w:r w:rsidRPr="00CB64AF">
              <w:rPr>
                <w:b/>
                <w:sz w:val="24"/>
                <w:u w:val="single"/>
              </w:rPr>
              <w:t xml:space="preserve">Risk Assessment </w:t>
            </w:r>
            <w:r>
              <w:rPr>
                <w:b/>
                <w:sz w:val="24"/>
                <w:u w:val="single"/>
              </w:rPr>
              <w:t>Guide</w:t>
            </w:r>
            <w:r w:rsidRPr="00CB64AF">
              <w:rPr>
                <w:b/>
                <w:sz w:val="24"/>
                <w:u w:val="single"/>
              </w:rPr>
              <w:t xml:space="preserve"> </w:t>
            </w:r>
          </w:p>
          <w:p w:rsidR="000B3758" w:rsidRDefault="000B3758" w:rsidP="000B3758">
            <w:pPr>
              <w:pStyle w:val="ListParagraph"/>
              <w:numPr>
                <w:ilvl w:val="0"/>
                <w:numId w:val="17"/>
              </w:numPr>
              <w:rPr>
                <w:sz w:val="24"/>
                <w:szCs w:val="24"/>
              </w:rPr>
            </w:pPr>
            <w:r>
              <w:rPr>
                <w:sz w:val="24"/>
                <w:szCs w:val="24"/>
              </w:rPr>
              <w:t xml:space="preserve">Assessing the risks requires a measurement of the </w:t>
            </w:r>
            <w:r w:rsidRPr="004F6906">
              <w:rPr>
                <w:b/>
                <w:bCs/>
                <w:i/>
                <w:sz w:val="24"/>
                <w:szCs w:val="24"/>
              </w:rPr>
              <w:t>likelihood</w:t>
            </w:r>
            <w:r w:rsidRPr="004F6906">
              <w:rPr>
                <w:i/>
                <w:sz w:val="24"/>
                <w:szCs w:val="24"/>
              </w:rPr>
              <w:t xml:space="preserve"> </w:t>
            </w:r>
            <w:r>
              <w:rPr>
                <w:sz w:val="24"/>
                <w:szCs w:val="24"/>
              </w:rPr>
              <w:t xml:space="preserve">of increased transmission and the </w:t>
            </w:r>
            <w:r w:rsidRPr="004F6906">
              <w:rPr>
                <w:b/>
                <w:bCs/>
                <w:i/>
                <w:sz w:val="24"/>
                <w:szCs w:val="24"/>
              </w:rPr>
              <w:t>consequences</w:t>
            </w:r>
            <w:r>
              <w:rPr>
                <w:sz w:val="24"/>
                <w:szCs w:val="24"/>
              </w:rPr>
              <w:t xml:space="preserve"> of that transmission. </w:t>
            </w:r>
          </w:p>
          <w:p w:rsidR="000B3758" w:rsidRDefault="000B3758" w:rsidP="000B3758">
            <w:pPr>
              <w:pStyle w:val="ListParagraph"/>
              <w:numPr>
                <w:ilvl w:val="0"/>
                <w:numId w:val="17"/>
              </w:numPr>
              <w:rPr>
                <w:sz w:val="24"/>
                <w:szCs w:val="24"/>
              </w:rPr>
            </w:pPr>
            <w:r>
              <w:rPr>
                <w:b/>
                <w:bCs/>
                <w:sz w:val="24"/>
                <w:szCs w:val="24"/>
              </w:rPr>
              <w:t xml:space="preserve">Likelihood </w:t>
            </w:r>
            <w:r w:rsidRPr="004F6906">
              <w:rPr>
                <w:bCs/>
                <w:sz w:val="24"/>
                <w:szCs w:val="24"/>
              </w:rPr>
              <w:t>– probability</w:t>
            </w:r>
            <w:r>
              <w:rPr>
                <w:sz w:val="24"/>
                <w:szCs w:val="24"/>
              </w:rPr>
              <w:t xml:space="preserve"> that reopening and organization where people will congregate will cause significantly increased transmissions. </w:t>
            </w:r>
          </w:p>
          <w:p w:rsidR="000B3758" w:rsidRDefault="000B3758" w:rsidP="000B3758">
            <w:pPr>
              <w:pStyle w:val="ListParagraph"/>
              <w:numPr>
                <w:ilvl w:val="0"/>
                <w:numId w:val="17"/>
              </w:numPr>
              <w:rPr>
                <w:sz w:val="24"/>
                <w:szCs w:val="24"/>
              </w:rPr>
            </w:pPr>
            <w:r>
              <w:rPr>
                <w:b/>
                <w:bCs/>
                <w:sz w:val="24"/>
                <w:szCs w:val="24"/>
              </w:rPr>
              <w:t>Consequence</w:t>
            </w:r>
            <w:r>
              <w:rPr>
                <w:sz w:val="24"/>
                <w:szCs w:val="24"/>
              </w:rPr>
              <w:t xml:space="preserve"> – impact that increased transmission could have on individuals or communities</w:t>
            </w:r>
            <w:r w:rsidR="007717D6">
              <w:rPr>
                <w:sz w:val="24"/>
                <w:szCs w:val="24"/>
              </w:rPr>
              <w:t xml:space="preserve">. </w:t>
            </w:r>
          </w:p>
          <w:p w:rsidR="000B3758" w:rsidRDefault="000B3758" w:rsidP="004545C9">
            <w:pPr>
              <w:rPr>
                <w:sz w:val="24"/>
                <w:szCs w:val="24"/>
              </w:rPr>
            </w:pPr>
          </w:p>
          <w:p w:rsidR="000B3758" w:rsidRPr="004F6906" w:rsidRDefault="000B3758" w:rsidP="004545C9">
            <w:pPr>
              <w:rPr>
                <w:b/>
                <w:sz w:val="24"/>
                <w:szCs w:val="24"/>
              </w:rPr>
            </w:pPr>
            <w:r w:rsidRPr="004F6906">
              <w:rPr>
                <w:b/>
                <w:sz w:val="24"/>
                <w:szCs w:val="24"/>
              </w:rPr>
              <w:t>Risk can be assessed by categorizing business functions</w:t>
            </w:r>
            <w:r>
              <w:rPr>
                <w:b/>
                <w:sz w:val="24"/>
                <w:szCs w:val="24"/>
              </w:rPr>
              <w:t>/operations</w:t>
            </w:r>
            <w:r w:rsidRPr="004F6906">
              <w:rPr>
                <w:b/>
                <w:sz w:val="24"/>
                <w:szCs w:val="24"/>
              </w:rPr>
              <w:t xml:space="preserve"> into 3 categories: </w:t>
            </w:r>
          </w:p>
          <w:p w:rsidR="000B3758" w:rsidRDefault="000B3758" w:rsidP="000B3758">
            <w:pPr>
              <w:pStyle w:val="ListParagraph"/>
              <w:numPr>
                <w:ilvl w:val="0"/>
                <w:numId w:val="20"/>
              </w:numPr>
              <w:rPr>
                <w:b/>
                <w:sz w:val="24"/>
              </w:rPr>
            </w:pPr>
            <w:r>
              <w:rPr>
                <w:b/>
                <w:sz w:val="24"/>
              </w:rPr>
              <w:t>Contact Intensity &amp; Duration</w:t>
            </w:r>
          </w:p>
          <w:p w:rsidR="000B3758" w:rsidRPr="002A2AEC" w:rsidRDefault="000B3758" w:rsidP="000B3758">
            <w:pPr>
              <w:pStyle w:val="ListParagraph"/>
              <w:numPr>
                <w:ilvl w:val="1"/>
                <w:numId w:val="20"/>
              </w:numPr>
              <w:rPr>
                <w:sz w:val="24"/>
              </w:rPr>
            </w:pPr>
            <w:r w:rsidRPr="002A2AEC">
              <w:rPr>
                <w:sz w:val="24"/>
              </w:rPr>
              <w:t xml:space="preserve">High Contact – activities involve prolonged close contact </w:t>
            </w:r>
            <w:r w:rsidRPr="002A2AEC">
              <w:rPr>
                <w:sz w:val="24"/>
              </w:rPr>
              <w:sym w:font="Wingdings" w:char="F0E0"/>
            </w:r>
            <w:r w:rsidRPr="002A2AEC">
              <w:rPr>
                <w:sz w:val="24"/>
              </w:rPr>
              <w:t xml:space="preserve"> sharing a dorm room</w:t>
            </w:r>
          </w:p>
          <w:p w:rsidR="000B3758" w:rsidRPr="002A2AEC" w:rsidRDefault="000B3758" w:rsidP="000B3758">
            <w:pPr>
              <w:pStyle w:val="ListParagraph"/>
              <w:numPr>
                <w:ilvl w:val="1"/>
                <w:numId w:val="20"/>
              </w:numPr>
              <w:rPr>
                <w:sz w:val="24"/>
              </w:rPr>
            </w:pPr>
            <w:r w:rsidRPr="002A2AEC">
              <w:rPr>
                <w:sz w:val="24"/>
              </w:rPr>
              <w:t xml:space="preserve">Medium Contact – falls between high and low </w:t>
            </w:r>
            <w:r w:rsidRPr="002A2AEC">
              <w:rPr>
                <w:sz w:val="24"/>
              </w:rPr>
              <w:sym w:font="Wingdings" w:char="F0E0"/>
            </w:r>
            <w:r w:rsidRPr="002A2AEC">
              <w:rPr>
                <w:sz w:val="24"/>
              </w:rPr>
              <w:t xml:space="preserve"> sharing a meal in seats separated by several feet </w:t>
            </w:r>
          </w:p>
          <w:p w:rsidR="000B3758" w:rsidRDefault="000B3758" w:rsidP="000B3758">
            <w:pPr>
              <w:pStyle w:val="ListParagraph"/>
              <w:numPr>
                <w:ilvl w:val="1"/>
                <w:numId w:val="20"/>
              </w:numPr>
              <w:rPr>
                <w:sz w:val="24"/>
              </w:rPr>
            </w:pPr>
            <w:r w:rsidRPr="002A2AEC">
              <w:rPr>
                <w:sz w:val="24"/>
              </w:rPr>
              <w:lastRenderedPageBreak/>
              <w:t xml:space="preserve">Low Contact – interactions that are brief and fairly distant </w:t>
            </w:r>
            <w:r w:rsidRPr="002A2AEC">
              <w:rPr>
                <w:sz w:val="24"/>
              </w:rPr>
              <w:sym w:font="Wingdings" w:char="F0E0"/>
            </w:r>
            <w:r w:rsidRPr="002A2AEC">
              <w:rPr>
                <w:sz w:val="24"/>
              </w:rPr>
              <w:t xml:space="preserve"> walking past someone in a shop</w:t>
            </w:r>
          </w:p>
          <w:p w:rsidR="000B3758" w:rsidRDefault="000B3758" w:rsidP="000B3758">
            <w:pPr>
              <w:pStyle w:val="ListParagraph"/>
              <w:numPr>
                <w:ilvl w:val="0"/>
                <w:numId w:val="20"/>
              </w:numPr>
              <w:rPr>
                <w:sz w:val="24"/>
              </w:rPr>
            </w:pPr>
            <w:r w:rsidRPr="002A2AEC">
              <w:rPr>
                <w:b/>
                <w:sz w:val="24"/>
              </w:rPr>
              <w:t>Number of Contacts</w:t>
            </w:r>
            <w:r>
              <w:rPr>
                <w:sz w:val="24"/>
              </w:rPr>
              <w:t xml:space="preserve"> – approx. number of contacts is the approx. number of people in the setting at the same time (on average)</w:t>
            </w:r>
          </w:p>
          <w:p w:rsidR="000B3758" w:rsidRDefault="000B3758" w:rsidP="000B3758">
            <w:pPr>
              <w:pStyle w:val="ListParagraph"/>
              <w:numPr>
                <w:ilvl w:val="1"/>
                <w:numId w:val="20"/>
              </w:numPr>
              <w:rPr>
                <w:sz w:val="24"/>
              </w:rPr>
            </w:pPr>
            <w:r>
              <w:rPr>
                <w:sz w:val="24"/>
              </w:rPr>
              <w:t>Defined as Low, Medium, &amp; High</w:t>
            </w:r>
          </w:p>
          <w:p w:rsidR="000B3758" w:rsidRDefault="000B3758" w:rsidP="000B3758">
            <w:pPr>
              <w:pStyle w:val="ListParagraph"/>
              <w:numPr>
                <w:ilvl w:val="1"/>
                <w:numId w:val="20"/>
              </w:numPr>
              <w:rPr>
                <w:sz w:val="24"/>
              </w:rPr>
            </w:pPr>
            <w:r>
              <w:rPr>
                <w:sz w:val="24"/>
              </w:rPr>
              <w:t>A higher number of contacts is presumed to be riskier</w:t>
            </w:r>
          </w:p>
          <w:p w:rsidR="000B3758" w:rsidRPr="002A2AEC" w:rsidRDefault="000B3758" w:rsidP="000B3758">
            <w:pPr>
              <w:pStyle w:val="ListParagraph"/>
              <w:numPr>
                <w:ilvl w:val="0"/>
                <w:numId w:val="20"/>
              </w:numPr>
              <w:rPr>
                <w:b/>
                <w:sz w:val="24"/>
              </w:rPr>
            </w:pPr>
            <w:r w:rsidRPr="002A2AEC">
              <w:rPr>
                <w:b/>
                <w:sz w:val="24"/>
              </w:rPr>
              <w:t xml:space="preserve">Modification Potential </w:t>
            </w:r>
          </w:p>
          <w:p w:rsidR="000B3758" w:rsidRDefault="000B3758" w:rsidP="000B3758">
            <w:pPr>
              <w:pStyle w:val="ListParagraph"/>
              <w:numPr>
                <w:ilvl w:val="1"/>
                <w:numId w:val="20"/>
              </w:numPr>
              <w:rPr>
                <w:sz w:val="24"/>
              </w:rPr>
            </w:pPr>
            <w:r>
              <w:rPr>
                <w:sz w:val="24"/>
              </w:rPr>
              <w:t>A qualitative assessment of the degree to which activities can be modified to reduce risk</w:t>
            </w:r>
            <w:r w:rsidR="00D46067">
              <w:rPr>
                <w:sz w:val="24"/>
              </w:rPr>
              <w:t>.</w:t>
            </w:r>
          </w:p>
          <w:p w:rsidR="000B3758" w:rsidRDefault="000B3758" w:rsidP="000B3758">
            <w:pPr>
              <w:pStyle w:val="ListParagraph"/>
              <w:numPr>
                <w:ilvl w:val="1"/>
                <w:numId w:val="20"/>
              </w:numPr>
              <w:rPr>
                <w:sz w:val="24"/>
              </w:rPr>
            </w:pPr>
            <w:r>
              <w:rPr>
                <w:sz w:val="24"/>
              </w:rPr>
              <w:t xml:space="preserve">Examples include: physical distancing modifications in workplaces, PPE, etc. </w:t>
            </w:r>
          </w:p>
          <w:p w:rsidR="000B3758" w:rsidRDefault="000B3758" w:rsidP="004545C9">
            <w:pPr>
              <w:pStyle w:val="ListParagraph"/>
              <w:ind w:left="1440"/>
              <w:rPr>
                <w:sz w:val="24"/>
              </w:rPr>
            </w:pPr>
          </w:p>
          <w:p w:rsidR="000B3758" w:rsidRDefault="000B3758" w:rsidP="004545C9">
            <w:pPr>
              <w:rPr>
                <w:b/>
                <w:i/>
                <w:sz w:val="24"/>
              </w:rPr>
            </w:pPr>
            <w:r w:rsidRPr="002A2AEC">
              <w:rPr>
                <w:b/>
                <w:i/>
                <w:sz w:val="24"/>
              </w:rPr>
              <w:t xml:space="preserve">Special precautions should be taken to protect employees, potentially including restructuring duties to minimize person-to-person contact, changing work flows or operations to diminish risk, providing PPE for employees, and providing enhanced sanitation and hygiene supplies. </w:t>
            </w:r>
          </w:p>
          <w:p w:rsidR="000B3758" w:rsidRDefault="000B3758" w:rsidP="004545C9">
            <w:pPr>
              <w:rPr>
                <w:b/>
                <w:i/>
                <w:sz w:val="24"/>
              </w:rPr>
            </w:pPr>
          </w:p>
          <w:p w:rsidR="000B3758" w:rsidRPr="00CB64AF" w:rsidRDefault="000B3758" w:rsidP="004545C9">
            <w:pPr>
              <w:rPr>
                <w:b/>
                <w:sz w:val="24"/>
                <w:u w:val="single"/>
              </w:rPr>
            </w:pPr>
            <w:r w:rsidRPr="00CB64AF">
              <w:rPr>
                <w:b/>
                <w:sz w:val="24"/>
                <w:u w:val="single"/>
              </w:rPr>
              <w:t xml:space="preserve">Mitigation Strategies: </w:t>
            </w:r>
          </w:p>
          <w:p w:rsidR="000B3758" w:rsidRDefault="000B3758" w:rsidP="004545C9">
            <w:pPr>
              <w:rPr>
                <w:sz w:val="24"/>
              </w:rPr>
            </w:pPr>
            <w:r>
              <w:rPr>
                <w:sz w:val="24"/>
              </w:rPr>
              <w:t xml:space="preserve">Using the modified hierarchy of controls, COVID-19 mitigation measures can look like: </w:t>
            </w:r>
          </w:p>
          <w:p w:rsidR="000B3758" w:rsidRDefault="00432D7E" w:rsidP="000B3758">
            <w:pPr>
              <w:pStyle w:val="ListParagraph"/>
              <w:numPr>
                <w:ilvl w:val="0"/>
                <w:numId w:val="19"/>
              </w:numPr>
              <w:rPr>
                <w:sz w:val="24"/>
              </w:rPr>
            </w:pPr>
            <w:r>
              <w:rPr>
                <w:noProof/>
              </w:rPr>
              <w:drawing>
                <wp:anchor distT="0" distB="0" distL="114300" distR="114300" simplePos="0" relativeHeight="251659264" behindDoc="0" locked="0" layoutInCell="1" allowOverlap="1" wp14:anchorId="129B1234" wp14:editId="62162151">
                  <wp:simplePos x="0" y="0"/>
                  <wp:positionH relativeFrom="column">
                    <wp:posOffset>3038855</wp:posOffset>
                  </wp:positionH>
                  <wp:positionV relativeFrom="paragraph">
                    <wp:posOffset>35989</wp:posOffset>
                  </wp:positionV>
                  <wp:extent cx="3541395" cy="256857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41395" cy="2568575"/>
                          </a:xfrm>
                          <a:prstGeom prst="rect">
                            <a:avLst/>
                          </a:prstGeom>
                        </pic:spPr>
                      </pic:pic>
                    </a:graphicData>
                  </a:graphic>
                  <wp14:sizeRelH relativeFrom="margin">
                    <wp14:pctWidth>0</wp14:pctWidth>
                  </wp14:sizeRelH>
                  <wp14:sizeRelV relativeFrom="margin">
                    <wp14:pctHeight>0</wp14:pctHeight>
                  </wp14:sizeRelV>
                </wp:anchor>
              </w:drawing>
            </w:r>
            <w:r w:rsidR="000B3758">
              <w:rPr>
                <w:sz w:val="24"/>
              </w:rPr>
              <w:t xml:space="preserve">Physical Distancing – wherever possible having people work or access the business from home; this should include restructuring responsibilities to minimize the numbers of workers that need to be physically present. </w:t>
            </w:r>
          </w:p>
          <w:p w:rsidR="000B3758" w:rsidRDefault="000B3758" w:rsidP="000B3758">
            <w:pPr>
              <w:pStyle w:val="ListParagraph"/>
              <w:numPr>
                <w:ilvl w:val="0"/>
                <w:numId w:val="19"/>
              </w:numPr>
              <w:rPr>
                <w:sz w:val="24"/>
              </w:rPr>
            </w:pPr>
            <w:r>
              <w:rPr>
                <w:sz w:val="24"/>
              </w:rPr>
              <w:t>Engineering Controls – creating physical barriers between people</w:t>
            </w:r>
            <w:r w:rsidR="001E6F7D">
              <w:rPr>
                <w:sz w:val="24"/>
              </w:rPr>
              <w:t>.</w:t>
            </w:r>
          </w:p>
          <w:p w:rsidR="000B3758" w:rsidRDefault="000B3758" w:rsidP="000B3758">
            <w:pPr>
              <w:pStyle w:val="ListParagraph"/>
              <w:numPr>
                <w:ilvl w:val="0"/>
                <w:numId w:val="19"/>
              </w:numPr>
              <w:rPr>
                <w:sz w:val="24"/>
              </w:rPr>
            </w:pPr>
            <w:r>
              <w:rPr>
                <w:sz w:val="24"/>
              </w:rPr>
              <w:t>Administrative Controls – Redistributing responsibilities to reduce contact between individuals, using technology to facilitate communication</w:t>
            </w:r>
            <w:r w:rsidR="001E6F7D">
              <w:rPr>
                <w:sz w:val="24"/>
              </w:rPr>
              <w:t>.</w:t>
            </w:r>
          </w:p>
          <w:p w:rsidR="000B3758" w:rsidRPr="00AA02B1" w:rsidRDefault="000B3758" w:rsidP="000B3758">
            <w:pPr>
              <w:pStyle w:val="ListParagraph"/>
              <w:numPr>
                <w:ilvl w:val="0"/>
                <w:numId w:val="19"/>
              </w:numPr>
              <w:rPr>
                <w:sz w:val="24"/>
              </w:rPr>
            </w:pPr>
            <w:r>
              <w:rPr>
                <w:sz w:val="24"/>
              </w:rPr>
              <w:t>PPE – having people we</w:t>
            </w:r>
            <w:r w:rsidR="00214A3A">
              <w:rPr>
                <w:sz w:val="24"/>
              </w:rPr>
              <w:t>ar</w:t>
            </w:r>
            <w:r>
              <w:rPr>
                <w:sz w:val="24"/>
              </w:rPr>
              <w:t xml:space="preserve"> non-medical cloth masks</w:t>
            </w:r>
            <w:r w:rsidR="001E6F7D">
              <w:rPr>
                <w:sz w:val="24"/>
              </w:rPr>
              <w:t>.</w:t>
            </w:r>
            <w:r>
              <w:rPr>
                <w:sz w:val="24"/>
              </w:rPr>
              <w:t xml:space="preserve"> </w:t>
            </w:r>
          </w:p>
          <w:p w:rsidR="000B3758" w:rsidRPr="0074011E" w:rsidRDefault="000B3758" w:rsidP="004545C9">
            <w:pPr>
              <w:rPr>
                <w:sz w:val="24"/>
              </w:rPr>
            </w:pPr>
          </w:p>
        </w:tc>
      </w:tr>
    </w:tbl>
    <w:p w:rsidR="00A75704" w:rsidRDefault="00A75704" w:rsidP="00596E33">
      <w:pPr>
        <w:spacing w:after="0" w:line="240" w:lineRule="auto"/>
        <w:rPr>
          <w:rFonts w:cstheme="minorHAnsi"/>
          <w:sz w:val="24"/>
          <w:szCs w:val="24"/>
        </w:rPr>
      </w:pPr>
    </w:p>
    <w:p w:rsidR="00F85E88" w:rsidRDefault="00F85E88" w:rsidP="00596E33">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0790"/>
      </w:tblGrid>
      <w:tr w:rsidR="00F85E88" w:rsidRPr="0074011E" w:rsidTr="00F85E88">
        <w:tc>
          <w:tcPr>
            <w:tcW w:w="12950" w:type="dxa"/>
            <w:shd w:val="clear" w:color="auto" w:fill="F4B083" w:themeFill="accent2" w:themeFillTint="99"/>
          </w:tcPr>
          <w:p w:rsidR="00F85E88" w:rsidRPr="00F85E88" w:rsidRDefault="00F85E88" w:rsidP="0092426F">
            <w:pPr>
              <w:pStyle w:val="Heading1"/>
              <w:spacing w:before="0"/>
              <w:outlineLvl w:val="0"/>
              <w:rPr>
                <w:b/>
                <w:color w:val="auto"/>
              </w:rPr>
            </w:pPr>
            <w:bookmarkStart w:id="2" w:name="_Toc39757476"/>
            <w:r w:rsidRPr="00F85E88">
              <w:rPr>
                <w:b/>
                <w:color w:val="auto"/>
              </w:rPr>
              <w:t xml:space="preserve">Additional Mitigation Strategies </w:t>
            </w:r>
            <w:r w:rsidR="0092426F" w:rsidRPr="0092426F">
              <w:rPr>
                <w:b/>
                <w:i/>
                <w:color w:val="auto"/>
              </w:rPr>
              <w:t>(Morgan Lewis Law, 2020)</w:t>
            </w:r>
            <w:bookmarkEnd w:id="2"/>
          </w:p>
        </w:tc>
      </w:tr>
      <w:tr w:rsidR="00F85E88" w:rsidRPr="0074011E" w:rsidTr="003F1F21">
        <w:tc>
          <w:tcPr>
            <w:tcW w:w="12950" w:type="dxa"/>
            <w:shd w:val="clear" w:color="auto" w:fill="auto"/>
          </w:tcPr>
          <w:p w:rsidR="00F85E88" w:rsidRPr="00CF792A" w:rsidRDefault="00F85E88" w:rsidP="003F1F21">
            <w:pPr>
              <w:rPr>
                <w:rFonts w:cstheme="minorHAnsi"/>
                <w:b/>
                <w:sz w:val="24"/>
              </w:rPr>
            </w:pPr>
            <w:r w:rsidRPr="00CF792A">
              <w:rPr>
                <w:rFonts w:cstheme="minorHAnsi"/>
                <w:b/>
                <w:sz w:val="24"/>
              </w:rPr>
              <w:t>Physical Workspace Modifications:</w:t>
            </w:r>
          </w:p>
          <w:p w:rsidR="00F85E88" w:rsidRPr="00CF792A" w:rsidRDefault="00F85E88" w:rsidP="003F1F21">
            <w:pPr>
              <w:pStyle w:val="ListParagraph"/>
              <w:numPr>
                <w:ilvl w:val="0"/>
                <w:numId w:val="19"/>
              </w:numPr>
              <w:rPr>
                <w:rFonts w:cstheme="minorHAnsi"/>
                <w:sz w:val="24"/>
              </w:rPr>
            </w:pPr>
            <w:r w:rsidRPr="00CF792A">
              <w:rPr>
                <w:rFonts w:cstheme="minorHAnsi"/>
                <w:sz w:val="24"/>
              </w:rPr>
              <w:t>Separating desks and work stations</w:t>
            </w:r>
            <w:r w:rsidR="001E6F7D">
              <w:rPr>
                <w:rFonts w:cstheme="minorHAnsi"/>
                <w:sz w:val="24"/>
              </w:rPr>
              <w:t>.</w:t>
            </w:r>
          </w:p>
          <w:p w:rsidR="00F85E88" w:rsidRPr="00CF792A" w:rsidRDefault="00F85E88" w:rsidP="003F1F21">
            <w:pPr>
              <w:pStyle w:val="ListParagraph"/>
              <w:numPr>
                <w:ilvl w:val="0"/>
                <w:numId w:val="19"/>
              </w:numPr>
              <w:rPr>
                <w:rFonts w:cstheme="minorHAnsi"/>
                <w:sz w:val="24"/>
              </w:rPr>
            </w:pPr>
            <w:r w:rsidRPr="00CF792A">
              <w:rPr>
                <w:rFonts w:cstheme="minorHAnsi"/>
                <w:sz w:val="24"/>
              </w:rPr>
              <w:t>Modifying open floor plans by, for example, adding partitions</w:t>
            </w:r>
            <w:r w:rsidR="001E6F7D">
              <w:rPr>
                <w:rFonts w:cstheme="minorHAnsi"/>
                <w:sz w:val="24"/>
              </w:rPr>
              <w:t>.</w:t>
            </w:r>
          </w:p>
          <w:p w:rsidR="00F85E88" w:rsidRPr="00CF792A" w:rsidRDefault="00F85E88" w:rsidP="003F1F21">
            <w:pPr>
              <w:pStyle w:val="ListParagraph"/>
              <w:numPr>
                <w:ilvl w:val="0"/>
                <w:numId w:val="19"/>
              </w:numPr>
              <w:rPr>
                <w:rFonts w:cstheme="minorHAnsi"/>
                <w:sz w:val="24"/>
              </w:rPr>
            </w:pPr>
            <w:r w:rsidRPr="00CF792A">
              <w:rPr>
                <w:rFonts w:cstheme="minorHAnsi"/>
                <w:sz w:val="24"/>
              </w:rPr>
              <w:t>Making only certain workstations available (i.e., every other or every other third workstation, or every other cubicle area)</w:t>
            </w:r>
            <w:r w:rsidR="001E6F7D">
              <w:rPr>
                <w:rFonts w:cstheme="minorHAnsi"/>
                <w:sz w:val="24"/>
              </w:rPr>
              <w:t>.</w:t>
            </w:r>
          </w:p>
          <w:p w:rsidR="00F85E88" w:rsidRPr="00CF792A" w:rsidRDefault="00F85E88" w:rsidP="003F1F21">
            <w:pPr>
              <w:pStyle w:val="ListParagraph"/>
              <w:numPr>
                <w:ilvl w:val="0"/>
                <w:numId w:val="19"/>
              </w:numPr>
              <w:rPr>
                <w:rFonts w:cstheme="minorHAnsi"/>
                <w:sz w:val="24"/>
              </w:rPr>
            </w:pPr>
            <w:r w:rsidRPr="00CF792A">
              <w:rPr>
                <w:rFonts w:cstheme="minorHAnsi"/>
                <w:sz w:val="24"/>
              </w:rPr>
              <w:t>Closing or modifying common/conference rooms and break rooms/cafeterias</w:t>
            </w:r>
            <w:r w:rsidR="001E6F7D">
              <w:rPr>
                <w:rFonts w:cstheme="minorHAnsi"/>
                <w:sz w:val="24"/>
              </w:rPr>
              <w:t>.</w:t>
            </w:r>
          </w:p>
          <w:p w:rsidR="00F85E88" w:rsidRPr="00CF792A" w:rsidRDefault="00F85E88" w:rsidP="003F1F21">
            <w:pPr>
              <w:pStyle w:val="ListParagraph"/>
              <w:numPr>
                <w:ilvl w:val="0"/>
                <w:numId w:val="19"/>
              </w:numPr>
              <w:rPr>
                <w:rFonts w:cstheme="minorHAnsi"/>
                <w:sz w:val="24"/>
              </w:rPr>
            </w:pPr>
            <w:r w:rsidRPr="00CF792A">
              <w:rPr>
                <w:rFonts w:cstheme="minorHAnsi"/>
                <w:sz w:val="24"/>
              </w:rPr>
              <w:t>Modifying high-touch surfaces, such as replacing latch-based doorknobs or handles with doors that can be easily pushed open or closed</w:t>
            </w:r>
            <w:r w:rsidR="001E6F7D">
              <w:rPr>
                <w:rFonts w:cstheme="minorHAnsi"/>
                <w:sz w:val="24"/>
              </w:rPr>
              <w:t>.</w:t>
            </w:r>
          </w:p>
          <w:p w:rsidR="00F85E88" w:rsidRPr="00CF792A" w:rsidRDefault="00F85E88" w:rsidP="003F1F21">
            <w:pPr>
              <w:pStyle w:val="ListParagraph"/>
              <w:numPr>
                <w:ilvl w:val="0"/>
                <w:numId w:val="19"/>
              </w:numPr>
              <w:rPr>
                <w:rFonts w:cstheme="minorHAnsi"/>
                <w:sz w:val="24"/>
              </w:rPr>
            </w:pPr>
            <w:r w:rsidRPr="00CF792A">
              <w:rPr>
                <w:rFonts w:cstheme="minorHAnsi"/>
                <w:sz w:val="24"/>
              </w:rPr>
              <w:t xml:space="preserve">Displaying markings or signs reminding customers and employees: </w:t>
            </w:r>
          </w:p>
          <w:p w:rsidR="00F85E88" w:rsidRPr="00CF792A" w:rsidRDefault="00F85E88" w:rsidP="003F1F21">
            <w:pPr>
              <w:pStyle w:val="ListParagraph"/>
              <w:numPr>
                <w:ilvl w:val="1"/>
                <w:numId w:val="19"/>
              </w:numPr>
              <w:rPr>
                <w:rFonts w:cstheme="minorHAnsi"/>
                <w:sz w:val="24"/>
              </w:rPr>
            </w:pPr>
            <w:r w:rsidRPr="00CF792A">
              <w:rPr>
                <w:rFonts w:cstheme="minorHAnsi"/>
                <w:sz w:val="24"/>
              </w:rPr>
              <w:t>To maintain social distancing in areas where people congregate</w:t>
            </w:r>
            <w:r w:rsidR="00B435FD">
              <w:rPr>
                <w:rFonts w:cstheme="minorHAnsi"/>
                <w:sz w:val="24"/>
              </w:rPr>
              <w:t>.</w:t>
            </w:r>
          </w:p>
          <w:p w:rsidR="00F85E88" w:rsidRPr="00CF792A" w:rsidRDefault="00F85E88" w:rsidP="003F1F21">
            <w:pPr>
              <w:pStyle w:val="ListParagraph"/>
              <w:numPr>
                <w:ilvl w:val="1"/>
                <w:numId w:val="19"/>
              </w:numPr>
              <w:rPr>
                <w:rFonts w:cstheme="minorHAnsi"/>
                <w:sz w:val="24"/>
              </w:rPr>
            </w:pPr>
            <w:r w:rsidRPr="00CF792A">
              <w:rPr>
                <w:rFonts w:cstheme="minorHAnsi"/>
                <w:sz w:val="24"/>
              </w:rPr>
              <w:t>To avoid touching surfaces unnecessarily</w:t>
            </w:r>
            <w:r w:rsidR="00B435FD">
              <w:rPr>
                <w:rFonts w:cstheme="minorHAnsi"/>
                <w:sz w:val="24"/>
              </w:rPr>
              <w:t>.</w:t>
            </w:r>
          </w:p>
          <w:p w:rsidR="00F85E88" w:rsidRPr="00CF792A" w:rsidRDefault="00F85E88" w:rsidP="003F1F21">
            <w:pPr>
              <w:pStyle w:val="ListParagraph"/>
              <w:numPr>
                <w:ilvl w:val="1"/>
                <w:numId w:val="19"/>
              </w:numPr>
              <w:rPr>
                <w:rFonts w:cstheme="minorHAnsi"/>
                <w:sz w:val="24"/>
              </w:rPr>
            </w:pPr>
            <w:r w:rsidRPr="00CF792A">
              <w:rPr>
                <w:rFonts w:cstheme="minorHAnsi"/>
                <w:sz w:val="24"/>
              </w:rPr>
              <w:lastRenderedPageBreak/>
              <w:t>To wash your hands properly and regularly</w:t>
            </w:r>
            <w:r w:rsidR="00B435FD">
              <w:rPr>
                <w:rFonts w:cstheme="minorHAnsi"/>
                <w:sz w:val="24"/>
              </w:rPr>
              <w:t>.</w:t>
            </w:r>
            <w:r w:rsidRPr="00CF792A">
              <w:rPr>
                <w:rFonts w:cstheme="minorHAnsi"/>
                <w:sz w:val="24"/>
              </w:rPr>
              <w:t xml:space="preserve"> </w:t>
            </w:r>
          </w:p>
          <w:p w:rsidR="00CF792A" w:rsidRPr="00CF792A" w:rsidRDefault="00F85E88" w:rsidP="003F1F21">
            <w:pPr>
              <w:pStyle w:val="ListParagraph"/>
              <w:numPr>
                <w:ilvl w:val="1"/>
                <w:numId w:val="19"/>
              </w:numPr>
              <w:rPr>
                <w:rFonts w:cstheme="minorHAnsi"/>
                <w:sz w:val="24"/>
              </w:rPr>
            </w:pPr>
            <w:r w:rsidRPr="00CF792A">
              <w:rPr>
                <w:rFonts w:cstheme="minorHAnsi"/>
                <w:sz w:val="24"/>
              </w:rPr>
              <w:t>To wear a face covering where social distancing is not possible or unlikely to be effective</w:t>
            </w:r>
            <w:r w:rsidR="00B435FD">
              <w:rPr>
                <w:rFonts w:cstheme="minorHAnsi"/>
                <w:sz w:val="24"/>
              </w:rPr>
              <w:t>.</w:t>
            </w:r>
          </w:p>
          <w:p w:rsidR="00CF792A" w:rsidRPr="00CF792A" w:rsidRDefault="00CF792A" w:rsidP="003F1F21">
            <w:pPr>
              <w:pStyle w:val="ListParagraph"/>
              <w:numPr>
                <w:ilvl w:val="0"/>
                <w:numId w:val="19"/>
              </w:numPr>
              <w:rPr>
                <w:rFonts w:cstheme="minorHAnsi"/>
                <w:sz w:val="24"/>
              </w:rPr>
            </w:pPr>
            <w:r w:rsidRPr="00CF792A">
              <w:rPr>
                <w:rFonts w:eastAsia="Times New Roman" w:cstheme="minorHAnsi"/>
                <w:sz w:val="24"/>
                <w:szCs w:val="24"/>
                <w:lang w:val="en"/>
              </w:rPr>
              <w:t xml:space="preserve">Limiting in-person interactions and physical contact, potentially including: </w:t>
            </w:r>
          </w:p>
          <w:p w:rsidR="00CF792A" w:rsidRPr="00CF792A" w:rsidRDefault="00CF792A" w:rsidP="003F1F21">
            <w:pPr>
              <w:numPr>
                <w:ilvl w:val="1"/>
                <w:numId w:val="23"/>
              </w:numPr>
              <w:ind w:left="1452"/>
              <w:rPr>
                <w:rFonts w:eastAsia="Times New Roman" w:cstheme="minorHAnsi"/>
                <w:sz w:val="24"/>
                <w:szCs w:val="24"/>
                <w:lang w:val="en"/>
              </w:rPr>
            </w:pPr>
            <w:r w:rsidRPr="00CF792A">
              <w:rPr>
                <w:rFonts w:eastAsia="Times New Roman" w:cstheme="minorHAnsi"/>
                <w:sz w:val="24"/>
                <w:szCs w:val="24"/>
                <w:lang w:val="en"/>
              </w:rPr>
              <w:t>holding fewer in-person meetings and using increased conference calls or video conferences;</w:t>
            </w:r>
          </w:p>
          <w:p w:rsidR="00CF792A" w:rsidRPr="00CF792A" w:rsidRDefault="00CF792A" w:rsidP="003F1F21">
            <w:pPr>
              <w:numPr>
                <w:ilvl w:val="1"/>
                <w:numId w:val="23"/>
              </w:numPr>
              <w:ind w:left="1452"/>
              <w:rPr>
                <w:rFonts w:eastAsia="Times New Roman" w:cstheme="minorHAnsi"/>
                <w:sz w:val="24"/>
                <w:szCs w:val="24"/>
                <w:lang w:val="en"/>
              </w:rPr>
            </w:pPr>
            <w:r w:rsidRPr="00CF792A">
              <w:rPr>
                <w:rFonts w:eastAsia="Times New Roman" w:cstheme="minorHAnsi"/>
                <w:sz w:val="24"/>
                <w:szCs w:val="24"/>
                <w:lang w:val="en"/>
              </w:rPr>
              <w:t xml:space="preserve">limiting the size of in-person gatherings/social events (e.g., less than five people); </w:t>
            </w:r>
          </w:p>
          <w:p w:rsidR="00CF792A" w:rsidRPr="00CF792A" w:rsidRDefault="00CF792A" w:rsidP="003F1F21">
            <w:pPr>
              <w:numPr>
                <w:ilvl w:val="1"/>
                <w:numId w:val="23"/>
              </w:numPr>
              <w:ind w:left="1452"/>
              <w:rPr>
                <w:rFonts w:eastAsia="Times New Roman" w:cstheme="minorHAnsi"/>
                <w:sz w:val="24"/>
                <w:szCs w:val="24"/>
                <w:lang w:val="en"/>
              </w:rPr>
            </w:pPr>
            <w:r w:rsidRPr="00CF792A">
              <w:rPr>
                <w:rFonts w:eastAsia="Times New Roman" w:cstheme="minorHAnsi"/>
                <w:sz w:val="24"/>
                <w:szCs w:val="24"/>
                <w:lang w:val="en"/>
              </w:rPr>
              <w:t>instructing employees not to use other employees’ workspaces or equipment;</w:t>
            </w:r>
          </w:p>
          <w:p w:rsidR="00CF792A" w:rsidRPr="00CF792A" w:rsidRDefault="00CF792A" w:rsidP="003F1F21">
            <w:pPr>
              <w:numPr>
                <w:ilvl w:val="1"/>
                <w:numId w:val="23"/>
              </w:numPr>
              <w:ind w:left="1452"/>
              <w:rPr>
                <w:rFonts w:eastAsia="Times New Roman" w:cstheme="minorHAnsi"/>
                <w:sz w:val="24"/>
                <w:szCs w:val="24"/>
                <w:lang w:val="en"/>
              </w:rPr>
            </w:pPr>
            <w:r w:rsidRPr="00CF792A">
              <w:rPr>
                <w:rFonts w:eastAsia="Times New Roman" w:cstheme="minorHAnsi"/>
                <w:sz w:val="24"/>
                <w:szCs w:val="24"/>
                <w:lang w:val="en"/>
              </w:rPr>
              <w:t>developing or revising a crowd control plan that changes security processes and procedures, such as setting a maximum number of employees and members of the public on company premises;</w:t>
            </w:r>
          </w:p>
          <w:p w:rsidR="00CF792A" w:rsidRPr="00CF792A" w:rsidRDefault="00CF792A" w:rsidP="003F1F21">
            <w:pPr>
              <w:numPr>
                <w:ilvl w:val="1"/>
                <w:numId w:val="23"/>
              </w:numPr>
              <w:ind w:left="1452"/>
              <w:rPr>
                <w:rFonts w:eastAsia="Times New Roman" w:cstheme="minorHAnsi"/>
                <w:sz w:val="24"/>
                <w:szCs w:val="24"/>
                <w:lang w:val="en"/>
              </w:rPr>
            </w:pPr>
            <w:r w:rsidRPr="00CF792A">
              <w:rPr>
                <w:rFonts w:eastAsia="Times New Roman" w:cstheme="minorHAnsi"/>
                <w:sz w:val="24"/>
                <w:szCs w:val="24"/>
                <w:lang w:val="en"/>
              </w:rPr>
              <w:t>establishing ongoing restrictions regarding travel, including to client/customer meetings and events, or for meetings/conferences; and</w:t>
            </w:r>
          </w:p>
          <w:p w:rsidR="00CF792A" w:rsidRPr="00CF792A" w:rsidRDefault="00CF792A" w:rsidP="003F1F21">
            <w:pPr>
              <w:numPr>
                <w:ilvl w:val="1"/>
                <w:numId w:val="23"/>
              </w:numPr>
              <w:ind w:left="1452"/>
              <w:rPr>
                <w:rFonts w:eastAsia="Times New Roman" w:cstheme="minorHAnsi"/>
                <w:sz w:val="24"/>
                <w:szCs w:val="24"/>
                <w:lang w:val="en"/>
              </w:rPr>
            </w:pPr>
            <w:r w:rsidRPr="00CF792A">
              <w:rPr>
                <w:rFonts w:eastAsia="Times New Roman" w:cstheme="minorHAnsi"/>
                <w:sz w:val="24"/>
                <w:szCs w:val="24"/>
                <w:lang w:val="en"/>
              </w:rPr>
              <w:t>setting staggered or spaced meal schedules.</w:t>
            </w:r>
          </w:p>
          <w:p w:rsidR="00CF792A" w:rsidRPr="00CF792A" w:rsidRDefault="00CF792A" w:rsidP="003F1F21">
            <w:pPr>
              <w:numPr>
                <w:ilvl w:val="0"/>
                <w:numId w:val="24"/>
              </w:numPr>
              <w:ind w:left="732"/>
              <w:rPr>
                <w:rFonts w:eastAsia="Times New Roman" w:cstheme="minorHAnsi"/>
                <w:sz w:val="24"/>
                <w:szCs w:val="24"/>
                <w:lang w:val="en"/>
              </w:rPr>
            </w:pPr>
            <w:r w:rsidRPr="00CF792A">
              <w:rPr>
                <w:rFonts w:eastAsia="Times New Roman" w:cstheme="minorHAnsi"/>
                <w:sz w:val="24"/>
                <w:szCs w:val="24"/>
                <w:lang w:val="en"/>
              </w:rPr>
              <w:t xml:space="preserve">Training employees on social distancing policies and protocols, including where to go if there are questions or complaints, with the following factors in mind: </w:t>
            </w:r>
          </w:p>
          <w:p w:rsidR="00CF792A" w:rsidRPr="00CF792A" w:rsidRDefault="00CF792A" w:rsidP="003F1F21">
            <w:pPr>
              <w:numPr>
                <w:ilvl w:val="1"/>
                <w:numId w:val="24"/>
              </w:numPr>
              <w:ind w:left="1452"/>
              <w:rPr>
                <w:rFonts w:eastAsia="Times New Roman" w:cstheme="minorHAnsi"/>
                <w:sz w:val="24"/>
                <w:szCs w:val="24"/>
                <w:lang w:val="en"/>
              </w:rPr>
            </w:pPr>
            <w:r w:rsidRPr="00CF792A">
              <w:rPr>
                <w:rFonts w:eastAsia="Times New Roman" w:cstheme="minorHAnsi"/>
                <w:sz w:val="24"/>
                <w:szCs w:val="24"/>
                <w:lang w:val="en"/>
              </w:rPr>
              <w:t>Management may need additional training to understand its responsibility for enforcing these policies at the local level</w:t>
            </w:r>
            <w:r w:rsidR="001E6F7D">
              <w:rPr>
                <w:rFonts w:eastAsia="Times New Roman" w:cstheme="minorHAnsi"/>
                <w:sz w:val="24"/>
                <w:szCs w:val="24"/>
                <w:lang w:val="en"/>
              </w:rPr>
              <w:t>.</w:t>
            </w:r>
          </w:p>
          <w:p w:rsidR="00CF792A" w:rsidRPr="00CF792A" w:rsidRDefault="00CF792A" w:rsidP="003F1F21">
            <w:pPr>
              <w:numPr>
                <w:ilvl w:val="1"/>
                <w:numId w:val="24"/>
              </w:numPr>
              <w:ind w:left="1452"/>
              <w:rPr>
                <w:rFonts w:eastAsia="Times New Roman" w:cstheme="minorHAnsi"/>
                <w:sz w:val="24"/>
                <w:szCs w:val="24"/>
                <w:lang w:val="en"/>
              </w:rPr>
            </w:pPr>
            <w:r w:rsidRPr="00CF792A">
              <w:rPr>
                <w:rFonts w:eastAsia="Times New Roman" w:cstheme="minorHAnsi"/>
                <w:sz w:val="24"/>
                <w:szCs w:val="24"/>
                <w:lang w:val="en"/>
              </w:rPr>
              <w:t>Individuals should be designated as responsible contacts for overseeing and ensuring implementation</w:t>
            </w:r>
            <w:r w:rsidR="001E6F7D">
              <w:rPr>
                <w:rFonts w:eastAsia="Times New Roman" w:cstheme="minorHAnsi"/>
                <w:sz w:val="24"/>
                <w:szCs w:val="24"/>
                <w:lang w:val="en"/>
              </w:rPr>
              <w:t>.</w:t>
            </w:r>
          </w:p>
          <w:p w:rsidR="00CF792A" w:rsidRPr="00CF792A" w:rsidRDefault="00CF792A" w:rsidP="003F1F21">
            <w:pPr>
              <w:numPr>
                <w:ilvl w:val="1"/>
                <w:numId w:val="24"/>
              </w:numPr>
              <w:ind w:left="1452"/>
              <w:rPr>
                <w:rFonts w:eastAsia="Times New Roman" w:cstheme="minorHAnsi"/>
                <w:sz w:val="24"/>
                <w:szCs w:val="24"/>
                <w:lang w:val="en"/>
              </w:rPr>
            </w:pPr>
            <w:r w:rsidRPr="00CF792A">
              <w:rPr>
                <w:rFonts w:eastAsia="Times New Roman" w:cstheme="minorHAnsi"/>
                <w:sz w:val="24"/>
                <w:szCs w:val="24"/>
                <w:lang w:val="en"/>
              </w:rPr>
              <w:t>Employers should consider how to track compliance and consistently discipline employees for failure to follow protocols.</w:t>
            </w:r>
          </w:p>
          <w:p w:rsidR="00CF792A" w:rsidRPr="00CF792A" w:rsidRDefault="00CF792A" w:rsidP="003F1F21">
            <w:pPr>
              <w:numPr>
                <w:ilvl w:val="0"/>
                <w:numId w:val="25"/>
              </w:numPr>
              <w:ind w:left="732"/>
              <w:rPr>
                <w:rFonts w:eastAsia="Times New Roman" w:cstheme="minorHAnsi"/>
                <w:sz w:val="24"/>
                <w:szCs w:val="24"/>
                <w:lang w:val="en"/>
              </w:rPr>
            </w:pPr>
            <w:r w:rsidRPr="00CF792A">
              <w:rPr>
                <w:rFonts w:eastAsia="Times New Roman" w:cstheme="minorHAnsi"/>
                <w:sz w:val="24"/>
                <w:szCs w:val="24"/>
                <w:lang w:val="en"/>
              </w:rPr>
              <w:t>Updates to employee scheduling</w:t>
            </w:r>
            <w:r w:rsidR="001E6F7D">
              <w:rPr>
                <w:rFonts w:eastAsia="Times New Roman" w:cstheme="minorHAnsi"/>
                <w:sz w:val="24"/>
                <w:szCs w:val="24"/>
                <w:lang w:val="en"/>
              </w:rPr>
              <w:t>:</w:t>
            </w:r>
            <w:r w:rsidRPr="00CF792A">
              <w:rPr>
                <w:rFonts w:eastAsia="Times New Roman" w:cstheme="minorHAnsi"/>
                <w:sz w:val="24"/>
                <w:szCs w:val="24"/>
                <w:lang w:val="en"/>
              </w:rPr>
              <w:t xml:space="preserve"> </w:t>
            </w:r>
          </w:p>
          <w:p w:rsidR="00CF792A" w:rsidRPr="00CF792A" w:rsidRDefault="00CF792A" w:rsidP="003F1F21">
            <w:pPr>
              <w:numPr>
                <w:ilvl w:val="1"/>
                <w:numId w:val="25"/>
              </w:numPr>
              <w:ind w:left="1452"/>
              <w:rPr>
                <w:rFonts w:eastAsia="Times New Roman" w:cstheme="minorHAnsi"/>
                <w:sz w:val="24"/>
                <w:szCs w:val="24"/>
                <w:lang w:val="en"/>
              </w:rPr>
            </w:pPr>
            <w:r w:rsidRPr="00CF792A">
              <w:rPr>
                <w:rFonts w:eastAsia="Times New Roman" w:cstheme="minorHAnsi"/>
                <w:sz w:val="24"/>
                <w:szCs w:val="24"/>
                <w:lang w:val="en"/>
              </w:rPr>
              <w:t>Employers should consider ways of reducing the number of employees present at the workplace. Possible options include staggered shifts, alternating teams, and/or continued telework.</w:t>
            </w:r>
          </w:p>
          <w:p w:rsidR="00CF792A" w:rsidRPr="005B59AD" w:rsidRDefault="00CF792A" w:rsidP="003F1F21">
            <w:pPr>
              <w:numPr>
                <w:ilvl w:val="1"/>
                <w:numId w:val="25"/>
              </w:numPr>
              <w:ind w:left="1452"/>
              <w:rPr>
                <w:rFonts w:eastAsia="Times New Roman" w:cstheme="minorHAnsi"/>
                <w:sz w:val="24"/>
                <w:szCs w:val="24"/>
                <w:lang w:val="en"/>
              </w:rPr>
            </w:pPr>
            <w:r w:rsidRPr="00CF792A">
              <w:rPr>
                <w:rFonts w:eastAsia="Times New Roman" w:cstheme="minorHAnsi"/>
                <w:sz w:val="24"/>
                <w:szCs w:val="24"/>
                <w:lang w:val="en"/>
              </w:rPr>
              <w:t>Predictive scheduling obligations under preexisting law will likely restart at some future date and employers should not rely on pre-pandemic schedules to meet future estimates of employee hours.</w:t>
            </w:r>
          </w:p>
        </w:tc>
      </w:tr>
      <w:tr w:rsidR="00CF792A" w:rsidRPr="0074011E" w:rsidTr="003F1F21">
        <w:tc>
          <w:tcPr>
            <w:tcW w:w="12950" w:type="dxa"/>
            <w:shd w:val="clear" w:color="auto" w:fill="auto"/>
          </w:tcPr>
          <w:p w:rsidR="005B59AD" w:rsidRPr="00CF792A" w:rsidRDefault="005B59AD" w:rsidP="003F1F21">
            <w:pPr>
              <w:rPr>
                <w:rFonts w:cstheme="minorHAnsi"/>
                <w:b/>
                <w:sz w:val="24"/>
              </w:rPr>
            </w:pPr>
            <w:r>
              <w:rPr>
                <w:rFonts w:cstheme="minorHAnsi"/>
                <w:b/>
                <w:sz w:val="24"/>
              </w:rPr>
              <w:lastRenderedPageBreak/>
              <w:t>Employee Screening</w:t>
            </w:r>
            <w:r w:rsidRPr="00CF792A">
              <w:rPr>
                <w:rFonts w:cstheme="minorHAnsi"/>
                <w:b/>
                <w:sz w:val="24"/>
              </w:rPr>
              <w:t>:</w:t>
            </w:r>
          </w:p>
          <w:p w:rsidR="005B59AD" w:rsidRPr="00CF792A" w:rsidRDefault="005B59AD" w:rsidP="003F1F21">
            <w:pPr>
              <w:numPr>
                <w:ilvl w:val="0"/>
                <w:numId w:val="26"/>
              </w:numPr>
              <w:ind w:left="732"/>
              <w:rPr>
                <w:rFonts w:eastAsia="Times New Roman" w:cstheme="minorHAnsi"/>
                <w:sz w:val="24"/>
                <w:szCs w:val="24"/>
                <w:lang w:val="en"/>
              </w:rPr>
            </w:pPr>
            <w:r w:rsidRPr="00CF792A">
              <w:rPr>
                <w:rFonts w:eastAsia="Times New Roman" w:cstheme="minorHAnsi"/>
                <w:sz w:val="24"/>
                <w:szCs w:val="24"/>
                <w:lang w:val="en"/>
              </w:rPr>
              <w:t xml:space="preserve">Employers should discuss implementing regular </w:t>
            </w:r>
            <w:r w:rsidRPr="00CF792A">
              <w:rPr>
                <w:rFonts w:eastAsia="Times New Roman" w:cstheme="minorHAnsi"/>
                <w:b/>
                <w:bCs/>
                <w:sz w:val="24"/>
                <w:szCs w:val="24"/>
                <w:lang w:val="en"/>
              </w:rPr>
              <w:t>screening protocols</w:t>
            </w:r>
            <w:r w:rsidRPr="00CF792A">
              <w:rPr>
                <w:rFonts w:eastAsia="Times New Roman" w:cstheme="minorHAnsi"/>
                <w:sz w:val="24"/>
                <w:szCs w:val="24"/>
                <w:lang w:val="en"/>
              </w:rPr>
              <w:t xml:space="preserve"> for employees, customers/clients, or other workplace visitors. Key considerations may include the following: </w:t>
            </w:r>
          </w:p>
          <w:p w:rsidR="005B59AD" w:rsidRPr="00CF792A" w:rsidRDefault="005B59AD" w:rsidP="003F1F21">
            <w:pPr>
              <w:numPr>
                <w:ilvl w:val="1"/>
                <w:numId w:val="26"/>
              </w:numPr>
              <w:ind w:left="1452"/>
              <w:rPr>
                <w:rFonts w:eastAsia="Times New Roman" w:cstheme="minorHAnsi"/>
                <w:sz w:val="24"/>
                <w:szCs w:val="24"/>
                <w:lang w:val="en"/>
              </w:rPr>
            </w:pPr>
            <w:r w:rsidRPr="00CF792A">
              <w:rPr>
                <w:rFonts w:eastAsia="Times New Roman" w:cstheme="minorHAnsi"/>
                <w:sz w:val="24"/>
                <w:szCs w:val="24"/>
                <w:lang w:val="en"/>
              </w:rPr>
              <w:t xml:space="preserve">Whether to conduct </w:t>
            </w:r>
            <w:r w:rsidR="00CA5066">
              <w:rPr>
                <w:rFonts w:eastAsia="Times New Roman" w:cstheme="minorHAnsi"/>
                <w:sz w:val="24"/>
                <w:szCs w:val="24"/>
                <w:lang w:val="en"/>
              </w:rPr>
              <w:t>screening or symptom checks</w:t>
            </w:r>
            <w:r w:rsidRPr="00CF792A">
              <w:rPr>
                <w:rFonts w:eastAsia="Times New Roman" w:cstheme="minorHAnsi"/>
                <w:sz w:val="24"/>
                <w:szCs w:val="24"/>
                <w:lang w:val="en"/>
              </w:rPr>
              <w:t xml:space="preserve"> and training personnel on how to appropriately conduct screening and maintain medical/private information collected through screening</w:t>
            </w:r>
            <w:r w:rsidR="001E6F7D">
              <w:rPr>
                <w:rFonts w:eastAsia="Times New Roman" w:cstheme="minorHAnsi"/>
                <w:sz w:val="24"/>
                <w:szCs w:val="24"/>
                <w:lang w:val="en"/>
              </w:rPr>
              <w:t>.</w:t>
            </w:r>
          </w:p>
          <w:p w:rsidR="005B59AD" w:rsidRPr="00CF792A" w:rsidRDefault="005B59AD" w:rsidP="003F1F21">
            <w:pPr>
              <w:numPr>
                <w:ilvl w:val="1"/>
                <w:numId w:val="26"/>
              </w:numPr>
              <w:ind w:left="1452"/>
              <w:rPr>
                <w:rFonts w:eastAsia="Times New Roman" w:cstheme="minorHAnsi"/>
                <w:sz w:val="24"/>
                <w:szCs w:val="24"/>
                <w:lang w:val="en"/>
              </w:rPr>
            </w:pPr>
            <w:r w:rsidRPr="00CF792A">
              <w:rPr>
                <w:rFonts w:eastAsia="Times New Roman" w:cstheme="minorHAnsi"/>
                <w:sz w:val="24"/>
                <w:szCs w:val="24"/>
                <w:lang w:val="en"/>
              </w:rPr>
              <w:t>Potential c</w:t>
            </w:r>
            <w:r w:rsidR="001E6F7D">
              <w:rPr>
                <w:rFonts w:eastAsia="Times New Roman" w:cstheme="minorHAnsi"/>
                <w:sz w:val="24"/>
                <w:szCs w:val="24"/>
                <w:lang w:val="en"/>
              </w:rPr>
              <w:t>ompensability of screening time:</w:t>
            </w:r>
          </w:p>
          <w:p w:rsidR="005B59AD" w:rsidRPr="00CF792A" w:rsidRDefault="005B59AD" w:rsidP="003F1F21">
            <w:pPr>
              <w:numPr>
                <w:ilvl w:val="2"/>
                <w:numId w:val="26"/>
              </w:numPr>
              <w:ind w:left="2172"/>
              <w:rPr>
                <w:rFonts w:eastAsia="Times New Roman" w:cstheme="minorHAnsi"/>
                <w:sz w:val="24"/>
                <w:szCs w:val="24"/>
                <w:lang w:val="en"/>
              </w:rPr>
            </w:pPr>
            <w:r w:rsidRPr="00CF792A">
              <w:rPr>
                <w:rFonts w:eastAsia="Times New Roman" w:cstheme="minorHAnsi"/>
                <w:sz w:val="24"/>
                <w:szCs w:val="24"/>
                <w:lang w:val="en"/>
              </w:rPr>
              <w:t>reviewing the screening location (i.e., on employer-specific premises or in a shared office location); and</w:t>
            </w:r>
          </w:p>
          <w:p w:rsidR="00CF792A" w:rsidRPr="005B59AD" w:rsidRDefault="005B59AD" w:rsidP="003F1F21">
            <w:pPr>
              <w:numPr>
                <w:ilvl w:val="2"/>
                <w:numId w:val="26"/>
              </w:numPr>
              <w:ind w:left="2172"/>
              <w:rPr>
                <w:rFonts w:eastAsia="Times New Roman" w:cstheme="minorHAnsi"/>
                <w:sz w:val="24"/>
                <w:szCs w:val="24"/>
                <w:lang w:val="en"/>
              </w:rPr>
            </w:pPr>
            <w:r w:rsidRPr="00CF792A">
              <w:rPr>
                <w:rFonts w:eastAsia="Times New Roman" w:cstheme="minorHAnsi"/>
                <w:sz w:val="24"/>
                <w:szCs w:val="24"/>
                <w:lang w:val="en"/>
              </w:rPr>
              <w:t>potential complications of telling clients/customers not to enter company locations if they do not pass the screening.</w:t>
            </w:r>
          </w:p>
        </w:tc>
      </w:tr>
      <w:tr w:rsidR="00CF792A" w:rsidRPr="0074011E" w:rsidTr="003F1F21">
        <w:tc>
          <w:tcPr>
            <w:tcW w:w="12950" w:type="dxa"/>
            <w:shd w:val="clear" w:color="auto" w:fill="auto"/>
          </w:tcPr>
          <w:p w:rsidR="00CF792A" w:rsidRDefault="00151550" w:rsidP="003F1F21">
            <w:pPr>
              <w:rPr>
                <w:rFonts w:cstheme="minorHAnsi"/>
                <w:b/>
                <w:sz w:val="24"/>
              </w:rPr>
            </w:pPr>
            <w:r>
              <w:rPr>
                <w:rFonts w:cstheme="minorHAnsi"/>
                <w:b/>
                <w:sz w:val="24"/>
              </w:rPr>
              <w:t>Personal Protective Equipment (PPE)</w:t>
            </w:r>
            <w:r w:rsidR="005B59AD">
              <w:rPr>
                <w:rFonts w:cstheme="minorHAnsi"/>
                <w:b/>
                <w:sz w:val="24"/>
              </w:rPr>
              <w:t>:</w:t>
            </w:r>
          </w:p>
          <w:p w:rsidR="005B59AD" w:rsidRPr="00CF792A" w:rsidRDefault="005B59AD" w:rsidP="003F1F21">
            <w:pPr>
              <w:numPr>
                <w:ilvl w:val="0"/>
                <w:numId w:val="27"/>
              </w:numPr>
              <w:ind w:left="732"/>
              <w:rPr>
                <w:rFonts w:eastAsia="Times New Roman" w:cstheme="minorHAnsi"/>
                <w:sz w:val="24"/>
                <w:szCs w:val="24"/>
                <w:lang w:val="en"/>
              </w:rPr>
            </w:pPr>
            <w:r w:rsidRPr="00CF792A">
              <w:rPr>
                <w:rFonts w:eastAsia="Times New Roman" w:cstheme="minorHAnsi"/>
                <w:sz w:val="24"/>
                <w:szCs w:val="24"/>
                <w:lang w:val="en"/>
              </w:rPr>
              <w:t>Employers should consider whether they will require</w:t>
            </w:r>
            <w:r w:rsidRPr="00CF792A">
              <w:rPr>
                <w:rFonts w:eastAsia="Times New Roman" w:cstheme="minorHAnsi"/>
                <w:b/>
                <w:bCs/>
                <w:sz w:val="24"/>
                <w:szCs w:val="24"/>
                <w:lang w:val="en"/>
              </w:rPr>
              <w:t xml:space="preserve"> personal protective equipment</w:t>
            </w:r>
            <w:r w:rsidRPr="00CF792A">
              <w:rPr>
                <w:rFonts w:eastAsia="Times New Roman" w:cstheme="minorHAnsi"/>
                <w:sz w:val="24"/>
                <w:szCs w:val="24"/>
                <w:lang w:val="en"/>
              </w:rPr>
              <w:t xml:space="preserve"> (PPE). Key considerations include the following: </w:t>
            </w:r>
          </w:p>
          <w:p w:rsidR="005B59AD" w:rsidRPr="00CF792A" w:rsidRDefault="005B59AD" w:rsidP="003F1F21">
            <w:pPr>
              <w:numPr>
                <w:ilvl w:val="1"/>
                <w:numId w:val="27"/>
              </w:numPr>
              <w:ind w:left="1452"/>
              <w:rPr>
                <w:rFonts w:eastAsia="Times New Roman" w:cstheme="minorHAnsi"/>
                <w:sz w:val="24"/>
                <w:szCs w:val="24"/>
                <w:lang w:val="en"/>
              </w:rPr>
            </w:pPr>
            <w:r w:rsidRPr="00CF792A">
              <w:rPr>
                <w:rFonts w:eastAsia="Times New Roman" w:cstheme="minorHAnsi"/>
                <w:sz w:val="24"/>
                <w:szCs w:val="24"/>
                <w:lang w:val="en"/>
              </w:rPr>
              <w:t>Whether to make the wearing of masks mandatory, and if so, whether the employer will provide them or reimburse for them</w:t>
            </w:r>
            <w:r w:rsidR="00B435FD">
              <w:rPr>
                <w:rFonts w:eastAsia="Times New Roman" w:cstheme="minorHAnsi"/>
                <w:sz w:val="24"/>
                <w:szCs w:val="24"/>
                <w:lang w:val="en"/>
              </w:rPr>
              <w:t>.</w:t>
            </w:r>
          </w:p>
          <w:p w:rsidR="005B59AD" w:rsidRPr="00CF792A" w:rsidRDefault="005B59AD" w:rsidP="003F1F21">
            <w:pPr>
              <w:numPr>
                <w:ilvl w:val="1"/>
                <w:numId w:val="27"/>
              </w:numPr>
              <w:ind w:left="1452"/>
              <w:rPr>
                <w:rFonts w:eastAsia="Times New Roman" w:cstheme="minorHAnsi"/>
                <w:sz w:val="24"/>
                <w:szCs w:val="24"/>
                <w:lang w:val="en"/>
              </w:rPr>
            </w:pPr>
            <w:r w:rsidRPr="00CF792A">
              <w:rPr>
                <w:rFonts w:eastAsia="Times New Roman" w:cstheme="minorHAnsi"/>
                <w:sz w:val="24"/>
                <w:szCs w:val="24"/>
                <w:lang w:val="en"/>
              </w:rPr>
              <w:t>Whether gloves are necessary for any areas/duties (i.e., taking/giving money to customers)</w:t>
            </w:r>
            <w:r w:rsidR="00B435FD">
              <w:rPr>
                <w:rFonts w:eastAsia="Times New Roman" w:cstheme="minorHAnsi"/>
                <w:sz w:val="24"/>
                <w:szCs w:val="24"/>
                <w:lang w:val="en"/>
              </w:rPr>
              <w:t>.</w:t>
            </w:r>
          </w:p>
          <w:p w:rsidR="005B59AD" w:rsidRPr="005B59AD" w:rsidRDefault="005B59AD" w:rsidP="003F1F21">
            <w:pPr>
              <w:numPr>
                <w:ilvl w:val="1"/>
                <w:numId w:val="27"/>
              </w:numPr>
              <w:ind w:left="1452"/>
              <w:rPr>
                <w:rFonts w:eastAsia="Times New Roman" w:cstheme="minorHAnsi"/>
                <w:sz w:val="24"/>
                <w:szCs w:val="24"/>
                <w:lang w:val="en"/>
              </w:rPr>
            </w:pPr>
            <w:r w:rsidRPr="00CF792A">
              <w:rPr>
                <w:rFonts w:eastAsia="Times New Roman" w:cstheme="minorHAnsi"/>
                <w:sz w:val="24"/>
                <w:szCs w:val="24"/>
                <w:lang w:val="en"/>
              </w:rPr>
              <w:t xml:space="preserve">Whether additional PPE, if any, is required for employees in higher-risk positions. </w:t>
            </w:r>
          </w:p>
        </w:tc>
      </w:tr>
      <w:tr w:rsidR="00CF792A" w:rsidRPr="0074011E" w:rsidTr="003F1F21">
        <w:tc>
          <w:tcPr>
            <w:tcW w:w="12950" w:type="dxa"/>
            <w:shd w:val="clear" w:color="auto" w:fill="auto"/>
          </w:tcPr>
          <w:p w:rsidR="00CF792A" w:rsidRPr="005B59AD" w:rsidRDefault="005B59AD" w:rsidP="003F1F21">
            <w:pPr>
              <w:rPr>
                <w:rFonts w:cstheme="minorHAnsi"/>
                <w:b/>
                <w:sz w:val="24"/>
              </w:rPr>
            </w:pPr>
            <w:r w:rsidRPr="005B59AD">
              <w:rPr>
                <w:rFonts w:cstheme="minorHAnsi"/>
                <w:b/>
                <w:sz w:val="24"/>
              </w:rPr>
              <w:lastRenderedPageBreak/>
              <w:t xml:space="preserve">Cleaning &amp; Disinfection: </w:t>
            </w:r>
          </w:p>
          <w:p w:rsidR="005B59AD" w:rsidRPr="005B59AD" w:rsidRDefault="005B59AD" w:rsidP="003F1F21">
            <w:pPr>
              <w:numPr>
                <w:ilvl w:val="0"/>
                <w:numId w:val="28"/>
              </w:numPr>
              <w:ind w:left="732"/>
              <w:rPr>
                <w:rFonts w:eastAsia="Times New Roman" w:cstheme="minorHAnsi"/>
                <w:sz w:val="24"/>
                <w:szCs w:val="24"/>
                <w:lang w:val="en"/>
              </w:rPr>
            </w:pPr>
            <w:r w:rsidRPr="005B59AD">
              <w:rPr>
                <w:rFonts w:eastAsia="Times New Roman" w:cstheme="minorHAnsi"/>
                <w:b/>
                <w:bCs/>
                <w:sz w:val="24"/>
                <w:szCs w:val="24"/>
                <w:lang w:val="en"/>
              </w:rPr>
              <w:t>Cleaning and disinfecting</w:t>
            </w:r>
            <w:r w:rsidRPr="005B59AD">
              <w:rPr>
                <w:rFonts w:eastAsia="Times New Roman" w:cstheme="minorHAnsi"/>
                <w:sz w:val="24"/>
                <w:szCs w:val="24"/>
                <w:lang w:val="en"/>
              </w:rPr>
              <w:t xml:space="preserve"> may require additional steps (including reviewing and renegotiating contracts with vendors that provide these services), such as: </w:t>
            </w:r>
          </w:p>
          <w:p w:rsidR="005B59AD" w:rsidRPr="005B59AD" w:rsidRDefault="005B59AD" w:rsidP="003F1F21">
            <w:pPr>
              <w:numPr>
                <w:ilvl w:val="1"/>
                <w:numId w:val="28"/>
              </w:numPr>
              <w:ind w:left="1452"/>
              <w:rPr>
                <w:rFonts w:eastAsia="Times New Roman" w:cstheme="minorHAnsi"/>
                <w:sz w:val="24"/>
                <w:szCs w:val="24"/>
                <w:lang w:val="en"/>
              </w:rPr>
            </w:pPr>
            <w:r w:rsidRPr="005B59AD">
              <w:rPr>
                <w:rFonts w:eastAsia="Times New Roman" w:cstheme="minorHAnsi"/>
                <w:sz w:val="24"/>
                <w:szCs w:val="24"/>
                <w:lang w:val="en"/>
              </w:rPr>
              <w:t xml:space="preserve">Extra cleaning and disinfecting, including attention to employee common use areas, and items handled by customers; and </w:t>
            </w:r>
          </w:p>
          <w:p w:rsidR="005B59AD" w:rsidRPr="005B59AD" w:rsidRDefault="005B59AD" w:rsidP="003F1F21">
            <w:pPr>
              <w:numPr>
                <w:ilvl w:val="1"/>
                <w:numId w:val="28"/>
              </w:numPr>
              <w:ind w:left="1452"/>
              <w:rPr>
                <w:rFonts w:eastAsia="Times New Roman" w:cstheme="minorHAnsi"/>
                <w:sz w:val="24"/>
                <w:szCs w:val="24"/>
                <w:lang w:val="en"/>
              </w:rPr>
            </w:pPr>
            <w:r w:rsidRPr="005B59AD">
              <w:rPr>
                <w:rFonts w:eastAsia="Times New Roman" w:cstheme="minorHAnsi"/>
                <w:sz w:val="24"/>
                <w:szCs w:val="24"/>
                <w:lang w:val="en"/>
              </w:rPr>
              <w:t>Making cleaning supplies/hand sanitizer available to employees (and customers/visitors).</w:t>
            </w:r>
          </w:p>
        </w:tc>
      </w:tr>
      <w:tr w:rsidR="005B59AD" w:rsidRPr="0074011E" w:rsidTr="003F1F21">
        <w:tc>
          <w:tcPr>
            <w:tcW w:w="12950" w:type="dxa"/>
            <w:shd w:val="clear" w:color="auto" w:fill="auto"/>
          </w:tcPr>
          <w:p w:rsidR="005B59AD" w:rsidRPr="005B59AD" w:rsidRDefault="005B59AD" w:rsidP="003F1F21">
            <w:pPr>
              <w:rPr>
                <w:rFonts w:cstheme="minorHAnsi"/>
                <w:b/>
                <w:sz w:val="24"/>
              </w:rPr>
            </w:pPr>
            <w:r w:rsidRPr="005B59AD">
              <w:rPr>
                <w:rFonts w:cstheme="minorHAnsi"/>
                <w:b/>
                <w:sz w:val="24"/>
              </w:rPr>
              <w:t xml:space="preserve">Safety Communication Plan: </w:t>
            </w:r>
          </w:p>
          <w:p w:rsidR="005B59AD" w:rsidRPr="005B59AD" w:rsidRDefault="005B59AD" w:rsidP="003F1F21">
            <w:pPr>
              <w:numPr>
                <w:ilvl w:val="0"/>
                <w:numId w:val="29"/>
              </w:numPr>
              <w:ind w:left="732"/>
              <w:rPr>
                <w:rFonts w:eastAsia="Times New Roman" w:cstheme="minorHAnsi"/>
                <w:sz w:val="24"/>
                <w:szCs w:val="24"/>
                <w:lang w:val="en"/>
              </w:rPr>
            </w:pPr>
            <w:r w:rsidRPr="005B59AD">
              <w:rPr>
                <w:rFonts w:eastAsia="Times New Roman" w:cstheme="minorHAnsi"/>
                <w:sz w:val="24"/>
                <w:szCs w:val="24"/>
                <w:lang w:val="en"/>
              </w:rPr>
              <w:t xml:space="preserve">Employers should develop a </w:t>
            </w:r>
            <w:r w:rsidRPr="005B59AD">
              <w:rPr>
                <w:rFonts w:eastAsia="Times New Roman" w:cstheme="minorHAnsi"/>
                <w:b/>
                <w:bCs/>
                <w:sz w:val="24"/>
                <w:szCs w:val="24"/>
                <w:lang w:val="en"/>
              </w:rPr>
              <w:t>safety communication plan</w:t>
            </w:r>
            <w:r w:rsidRPr="005B59AD">
              <w:rPr>
                <w:rFonts w:eastAsia="Times New Roman" w:cstheme="minorHAnsi"/>
                <w:sz w:val="24"/>
                <w:szCs w:val="24"/>
                <w:lang w:val="en"/>
              </w:rPr>
              <w:t xml:space="preserve"> for returning employees that: </w:t>
            </w:r>
          </w:p>
          <w:p w:rsidR="005B59AD" w:rsidRPr="005B59AD" w:rsidRDefault="005B59AD" w:rsidP="003F1F21">
            <w:pPr>
              <w:numPr>
                <w:ilvl w:val="1"/>
                <w:numId w:val="29"/>
              </w:numPr>
              <w:ind w:left="1452"/>
              <w:rPr>
                <w:rFonts w:eastAsia="Times New Roman" w:cstheme="minorHAnsi"/>
                <w:sz w:val="24"/>
                <w:szCs w:val="24"/>
                <w:lang w:val="en"/>
              </w:rPr>
            </w:pPr>
            <w:r w:rsidRPr="005B59AD">
              <w:rPr>
                <w:rFonts w:eastAsia="Times New Roman" w:cstheme="minorHAnsi"/>
                <w:sz w:val="24"/>
                <w:szCs w:val="24"/>
                <w:lang w:val="en"/>
              </w:rPr>
              <w:t>Explains safety protocols (what measures the company is taking and what precautions employees should take), and where to report any issues</w:t>
            </w:r>
            <w:r w:rsidR="00B435FD">
              <w:rPr>
                <w:rFonts w:eastAsia="Times New Roman" w:cstheme="minorHAnsi"/>
                <w:sz w:val="24"/>
                <w:szCs w:val="24"/>
                <w:lang w:val="en"/>
              </w:rPr>
              <w:t>.</w:t>
            </w:r>
          </w:p>
          <w:p w:rsidR="005B59AD" w:rsidRPr="005B59AD" w:rsidRDefault="005B59AD" w:rsidP="003F1F21">
            <w:pPr>
              <w:numPr>
                <w:ilvl w:val="1"/>
                <w:numId w:val="29"/>
              </w:numPr>
              <w:ind w:left="1452"/>
              <w:rPr>
                <w:rFonts w:eastAsia="Times New Roman" w:cstheme="minorHAnsi"/>
                <w:sz w:val="24"/>
                <w:szCs w:val="24"/>
                <w:lang w:val="en"/>
              </w:rPr>
            </w:pPr>
            <w:r w:rsidRPr="005B59AD">
              <w:rPr>
                <w:rFonts w:eastAsia="Times New Roman" w:cstheme="minorHAnsi"/>
                <w:sz w:val="24"/>
                <w:szCs w:val="24"/>
                <w:lang w:val="en"/>
              </w:rPr>
              <w:t>References any benefits or perks the company is making available (plus a potential reminder about</w:t>
            </w:r>
            <w:r w:rsidR="00B435FD">
              <w:rPr>
                <w:rFonts w:eastAsia="Times New Roman" w:cstheme="minorHAnsi"/>
                <w:sz w:val="24"/>
                <w:szCs w:val="24"/>
                <w:lang w:val="en"/>
              </w:rPr>
              <w:t xml:space="preserve"> employee assistance programs).</w:t>
            </w:r>
          </w:p>
          <w:p w:rsidR="005B59AD" w:rsidRPr="005B59AD" w:rsidRDefault="005B59AD" w:rsidP="003F1F21">
            <w:pPr>
              <w:numPr>
                <w:ilvl w:val="1"/>
                <w:numId w:val="29"/>
              </w:numPr>
              <w:ind w:left="1452"/>
              <w:rPr>
                <w:rFonts w:eastAsia="Times New Roman" w:cstheme="minorHAnsi"/>
                <w:sz w:val="24"/>
                <w:szCs w:val="24"/>
                <w:lang w:val="en"/>
              </w:rPr>
            </w:pPr>
            <w:r w:rsidRPr="005B59AD">
              <w:rPr>
                <w:rFonts w:eastAsia="Times New Roman" w:cstheme="minorHAnsi"/>
                <w:sz w:val="24"/>
                <w:szCs w:val="24"/>
                <w:lang w:val="en"/>
              </w:rPr>
              <w:t>Potentially establishes an employee safety committee to satisfy safety planning obligations in certain jurisdictions and provide a clear line of communication with employees.</w:t>
            </w:r>
          </w:p>
          <w:p w:rsidR="005B59AD" w:rsidRPr="005B59AD" w:rsidRDefault="005B59AD" w:rsidP="003F1F21">
            <w:pPr>
              <w:numPr>
                <w:ilvl w:val="1"/>
                <w:numId w:val="29"/>
              </w:numPr>
              <w:ind w:left="1452"/>
              <w:rPr>
                <w:rFonts w:eastAsia="Times New Roman" w:cstheme="minorHAnsi"/>
                <w:sz w:val="24"/>
                <w:szCs w:val="24"/>
                <w:lang w:val="en"/>
              </w:rPr>
            </w:pPr>
            <w:r w:rsidRPr="005B59AD">
              <w:rPr>
                <w:rFonts w:eastAsia="Times New Roman" w:cstheme="minorHAnsi"/>
                <w:sz w:val="24"/>
                <w:szCs w:val="24"/>
                <w:lang w:val="en"/>
              </w:rPr>
              <w:t>Note: These safety plans may take on particular importance given likely increase in OSHA investigations and issues as workplaces reopen in mass.</w:t>
            </w:r>
          </w:p>
        </w:tc>
      </w:tr>
      <w:tr w:rsidR="00151550" w:rsidRPr="0074011E" w:rsidTr="003F1F21">
        <w:tc>
          <w:tcPr>
            <w:tcW w:w="12950" w:type="dxa"/>
            <w:shd w:val="clear" w:color="auto" w:fill="auto"/>
          </w:tcPr>
          <w:p w:rsidR="00151550" w:rsidRDefault="00151550" w:rsidP="003F1F21">
            <w:pPr>
              <w:rPr>
                <w:rFonts w:cstheme="minorHAnsi"/>
                <w:b/>
                <w:sz w:val="24"/>
              </w:rPr>
            </w:pPr>
            <w:r>
              <w:rPr>
                <w:rFonts w:cstheme="minorHAnsi"/>
                <w:b/>
                <w:sz w:val="24"/>
              </w:rPr>
              <w:t xml:space="preserve">Telework: </w:t>
            </w:r>
          </w:p>
          <w:p w:rsidR="00151550" w:rsidRPr="00151550" w:rsidRDefault="00151550" w:rsidP="003F1F21">
            <w:pPr>
              <w:pStyle w:val="ListParagraph"/>
              <w:numPr>
                <w:ilvl w:val="0"/>
                <w:numId w:val="32"/>
              </w:numPr>
              <w:rPr>
                <w:rFonts w:cstheme="minorHAnsi"/>
                <w:b/>
                <w:sz w:val="24"/>
              </w:rPr>
            </w:pPr>
            <w:r w:rsidRPr="00151550">
              <w:rPr>
                <w:sz w:val="24"/>
                <w:lang w:val="en"/>
              </w:rPr>
              <w:t>Employers should expect that for a wide variety of reasons, employees may request to continue teleworking even as workplaces reopen. Employers should consider impacts on management, communication, and staffing as certain operations are on site while other employees (or entire teams) continue to telework, perhaps permanently. Additionally, employers should ensure their HR teams are prepared to respond to requests for reasonable accommodations/flexible work arrangements that would have been denied before the COVID-19 pandemic</w:t>
            </w:r>
            <w:r>
              <w:rPr>
                <w:sz w:val="24"/>
                <w:lang w:val="en"/>
              </w:rPr>
              <w:t>.</w:t>
            </w:r>
          </w:p>
        </w:tc>
      </w:tr>
      <w:tr w:rsidR="005B59AD" w:rsidRPr="0074011E" w:rsidTr="003F1F21">
        <w:tc>
          <w:tcPr>
            <w:tcW w:w="12950" w:type="dxa"/>
            <w:shd w:val="clear" w:color="auto" w:fill="auto"/>
          </w:tcPr>
          <w:p w:rsidR="005B59AD" w:rsidRPr="000D0039" w:rsidRDefault="005B59AD" w:rsidP="003F1F21">
            <w:pPr>
              <w:rPr>
                <w:rFonts w:cstheme="minorHAnsi"/>
                <w:b/>
                <w:sz w:val="24"/>
              </w:rPr>
            </w:pPr>
            <w:r w:rsidRPr="000D0039">
              <w:rPr>
                <w:rFonts w:cstheme="minorHAnsi"/>
                <w:b/>
                <w:sz w:val="24"/>
              </w:rPr>
              <w:t>Protocols for Tracking &amp; Reporting COVID-19 Tests:</w:t>
            </w:r>
          </w:p>
          <w:p w:rsidR="005B59AD" w:rsidRPr="000D0039" w:rsidRDefault="000D0039" w:rsidP="000D0039">
            <w:pPr>
              <w:numPr>
                <w:ilvl w:val="0"/>
                <w:numId w:val="30"/>
              </w:numPr>
              <w:ind w:left="732"/>
              <w:rPr>
                <w:rFonts w:eastAsia="Times New Roman" w:cstheme="minorHAnsi"/>
                <w:sz w:val="24"/>
                <w:szCs w:val="24"/>
                <w:lang w:val="en"/>
              </w:rPr>
            </w:pPr>
            <w:r w:rsidRPr="000D0039">
              <w:rPr>
                <w:rFonts w:eastAsia="Times New Roman" w:cstheme="minorHAnsi"/>
                <w:sz w:val="24"/>
                <w:szCs w:val="24"/>
                <w:lang w:val="en"/>
              </w:rPr>
              <w:t>Protocol</w:t>
            </w:r>
            <w:r w:rsidR="005B59AD" w:rsidRPr="000D0039">
              <w:rPr>
                <w:rFonts w:eastAsia="Times New Roman" w:cstheme="minorHAnsi"/>
                <w:sz w:val="24"/>
                <w:szCs w:val="24"/>
                <w:lang w:val="en"/>
              </w:rPr>
              <w:t xml:space="preserve"> should </w:t>
            </w:r>
            <w:r w:rsidRPr="000D0039">
              <w:rPr>
                <w:rFonts w:eastAsia="Times New Roman" w:cstheme="minorHAnsi"/>
                <w:sz w:val="24"/>
                <w:szCs w:val="24"/>
                <w:lang w:val="en"/>
              </w:rPr>
              <w:t>i</w:t>
            </w:r>
            <w:r w:rsidR="005B59AD" w:rsidRPr="000D0039">
              <w:rPr>
                <w:rFonts w:eastAsia="Times New Roman" w:cstheme="minorHAnsi"/>
                <w:sz w:val="24"/>
                <w:szCs w:val="24"/>
                <w:lang w:val="en"/>
              </w:rPr>
              <w:t>nclude identifying contacts and sharing information as appropriate with public health authorities, employees, and workplace guests and customers. Employers should take a consistent approach regarding requiring return to work and fitness-for-duty certifications and should monitor guidance from the Centers for Disease Control and Prevention and local public health authorities regarding reporting and contact tracing.</w:t>
            </w:r>
          </w:p>
        </w:tc>
      </w:tr>
      <w:tr w:rsidR="00151550" w:rsidRPr="005B59AD" w:rsidTr="003F1F21">
        <w:tc>
          <w:tcPr>
            <w:tcW w:w="12950" w:type="dxa"/>
            <w:shd w:val="clear" w:color="auto" w:fill="auto"/>
          </w:tcPr>
          <w:p w:rsidR="00151550" w:rsidRDefault="00151550" w:rsidP="003F1F21">
            <w:pPr>
              <w:rPr>
                <w:rFonts w:eastAsia="Times New Roman" w:cstheme="minorHAnsi"/>
                <w:b/>
                <w:sz w:val="24"/>
                <w:szCs w:val="24"/>
                <w:lang w:val="en"/>
              </w:rPr>
            </w:pPr>
            <w:r>
              <w:rPr>
                <w:rFonts w:eastAsia="Times New Roman" w:cstheme="minorHAnsi"/>
                <w:b/>
                <w:sz w:val="24"/>
                <w:szCs w:val="24"/>
                <w:lang w:val="en"/>
              </w:rPr>
              <w:t xml:space="preserve">Comprehensive Review of Existing Policies: </w:t>
            </w:r>
          </w:p>
          <w:p w:rsidR="00151550" w:rsidRPr="00151550" w:rsidRDefault="00151550" w:rsidP="003F1F21">
            <w:pPr>
              <w:rPr>
                <w:rFonts w:eastAsia="Times New Roman" w:cstheme="minorHAnsi"/>
                <w:sz w:val="24"/>
                <w:szCs w:val="24"/>
                <w:lang w:val="en"/>
              </w:rPr>
            </w:pPr>
            <w:r w:rsidRPr="00151550">
              <w:rPr>
                <w:rFonts w:eastAsia="Times New Roman" w:cstheme="minorHAnsi"/>
                <w:sz w:val="24"/>
                <w:szCs w:val="24"/>
                <w:lang w:val="en"/>
              </w:rPr>
              <w:t xml:space="preserve">Businesses have had to navigate mostly unchartered waters as they began to realize the breadth and effect of the COVID-19 pandemic. With the collective experience gained over the last several weeks, reopening the workplace should trigger a comprehensive review of policies/CBA provisions, especially in light of recent federal, state, and local legislation. Some factors to consider include: </w:t>
            </w:r>
          </w:p>
          <w:p w:rsidR="00151550" w:rsidRPr="00151550" w:rsidRDefault="00151550" w:rsidP="003F1F21">
            <w:pPr>
              <w:numPr>
                <w:ilvl w:val="0"/>
                <w:numId w:val="33"/>
              </w:numPr>
              <w:ind w:left="732"/>
              <w:rPr>
                <w:rFonts w:eastAsia="Times New Roman" w:cstheme="minorHAnsi"/>
                <w:sz w:val="24"/>
                <w:szCs w:val="24"/>
                <w:lang w:val="en"/>
              </w:rPr>
            </w:pPr>
            <w:r w:rsidRPr="00151550">
              <w:rPr>
                <w:rFonts w:eastAsia="Times New Roman" w:cstheme="minorHAnsi"/>
                <w:sz w:val="24"/>
                <w:szCs w:val="24"/>
                <w:lang w:val="en"/>
              </w:rPr>
              <w:t xml:space="preserve">Leave </w:t>
            </w:r>
          </w:p>
          <w:p w:rsidR="00151550" w:rsidRPr="00151550" w:rsidRDefault="00151550" w:rsidP="003F1F21">
            <w:pPr>
              <w:numPr>
                <w:ilvl w:val="1"/>
                <w:numId w:val="33"/>
              </w:numPr>
              <w:ind w:left="1452"/>
              <w:rPr>
                <w:rFonts w:eastAsia="Times New Roman" w:cstheme="minorHAnsi"/>
                <w:sz w:val="24"/>
                <w:szCs w:val="24"/>
                <w:lang w:val="en"/>
              </w:rPr>
            </w:pPr>
            <w:r w:rsidRPr="00151550">
              <w:rPr>
                <w:rFonts w:eastAsia="Times New Roman" w:cstheme="minorHAnsi"/>
                <w:sz w:val="24"/>
                <w:szCs w:val="24"/>
                <w:lang w:val="en"/>
              </w:rPr>
              <w:t>Employers should consider how to address leave entitlements for employees’ home and unable to work remotely as well as updates to policies going forward, including ensuring continued compliance with applicable and recently enacted sick leave laws.</w:t>
            </w:r>
          </w:p>
          <w:p w:rsidR="00151550" w:rsidRPr="00151550" w:rsidRDefault="00151550" w:rsidP="003F1F21">
            <w:pPr>
              <w:numPr>
                <w:ilvl w:val="1"/>
                <w:numId w:val="33"/>
              </w:numPr>
              <w:ind w:left="1452"/>
              <w:rPr>
                <w:rFonts w:eastAsia="Times New Roman" w:cstheme="minorHAnsi"/>
                <w:sz w:val="24"/>
                <w:szCs w:val="24"/>
                <w:lang w:val="en"/>
              </w:rPr>
            </w:pPr>
            <w:r w:rsidRPr="00151550">
              <w:rPr>
                <w:rFonts w:eastAsia="Times New Roman" w:cstheme="minorHAnsi"/>
                <w:sz w:val="24"/>
                <w:szCs w:val="24"/>
                <w:lang w:val="en"/>
              </w:rPr>
              <w:t>Employers may consider monitoring employees’ personal/vacation travel as a safety measure.</w:t>
            </w:r>
          </w:p>
          <w:p w:rsidR="00151550" w:rsidRPr="00151550" w:rsidRDefault="00151550" w:rsidP="003F1F21">
            <w:pPr>
              <w:numPr>
                <w:ilvl w:val="0"/>
                <w:numId w:val="33"/>
              </w:numPr>
              <w:ind w:left="732"/>
              <w:rPr>
                <w:rFonts w:eastAsia="Times New Roman" w:cstheme="minorHAnsi"/>
                <w:sz w:val="24"/>
                <w:szCs w:val="24"/>
                <w:lang w:val="en"/>
              </w:rPr>
            </w:pPr>
            <w:r w:rsidRPr="00151550">
              <w:rPr>
                <w:rFonts w:eastAsia="Times New Roman" w:cstheme="minorHAnsi"/>
                <w:sz w:val="24"/>
                <w:szCs w:val="24"/>
                <w:lang w:val="en"/>
              </w:rPr>
              <w:t xml:space="preserve">Furlough </w:t>
            </w:r>
          </w:p>
          <w:p w:rsidR="00151550" w:rsidRPr="00151550" w:rsidRDefault="00151550" w:rsidP="003F1F21">
            <w:pPr>
              <w:numPr>
                <w:ilvl w:val="1"/>
                <w:numId w:val="33"/>
              </w:numPr>
              <w:ind w:left="1452"/>
              <w:rPr>
                <w:rFonts w:eastAsia="Times New Roman" w:cstheme="minorHAnsi"/>
                <w:sz w:val="24"/>
                <w:szCs w:val="24"/>
                <w:lang w:val="en"/>
              </w:rPr>
            </w:pPr>
            <w:r w:rsidRPr="00151550">
              <w:rPr>
                <w:rFonts w:eastAsia="Times New Roman" w:cstheme="minorHAnsi"/>
                <w:sz w:val="24"/>
                <w:szCs w:val="24"/>
                <w:lang w:val="en"/>
              </w:rPr>
              <w:t>Employers should consider how to bring employees back from furlough, including notification, phased rehiring, and potential new hires.</w:t>
            </w:r>
          </w:p>
          <w:p w:rsidR="00151550" w:rsidRPr="00151550" w:rsidRDefault="00151550" w:rsidP="003F1F21">
            <w:pPr>
              <w:numPr>
                <w:ilvl w:val="1"/>
                <w:numId w:val="33"/>
              </w:numPr>
              <w:ind w:left="1452"/>
              <w:rPr>
                <w:rFonts w:eastAsia="Times New Roman" w:cstheme="minorHAnsi"/>
                <w:sz w:val="24"/>
                <w:szCs w:val="24"/>
                <w:lang w:val="en"/>
              </w:rPr>
            </w:pPr>
            <w:r w:rsidRPr="00151550">
              <w:rPr>
                <w:rFonts w:eastAsia="Times New Roman" w:cstheme="minorHAnsi"/>
                <w:sz w:val="24"/>
                <w:szCs w:val="24"/>
                <w:lang w:val="en"/>
              </w:rPr>
              <w:t xml:space="preserve">Although employers may take advantage of the current instability to target new hires for key positions, employers should be aware of new laws that require giving priority to furloughed </w:t>
            </w:r>
            <w:r w:rsidRPr="00151550">
              <w:rPr>
                <w:rFonts w:eastAsia="Times New Roman" w:cstheme="minorHAnsi"/>
                <w:sz w:val="24"/>
                <w:szCs w:val="24"/>
                <w:lang w:val="en"/>
              </w:rPr>
              <w:lastRenderedPageBreak/>
              <w:t>or part-time employees and potential HR or union concerns if a company engages in aggressive outside hiring before bringing back furloughed workers.</w:t>
            </w:r>
          </w:p>
          <w:p w:rsidR="00151550" w:rsidRPr="00151550" w:rsidRDefault="00151550" w:rsidP="003F1F21">
            <w:pPr>
              <w:numPr>
                <w:ilvl w:val="0"/>
                <w:numId w:val="33"/>
              </w:numPr>
              <w:ind w:left="732"/>
              <w:rPr>
                <w:rFonts w:eastAsia="Times New Roman" w:cstheme="minorHAnsi"/>
                <w:sz w:val="24"/>
                <w:szCs w:val="24"/>
                <w:lang w:val="en"/>
              </w:rPr>
            </w:pPr>
            <w:r w:rsidRPr="00151550">
              <w:rPr>
                <w:rFonts w:eastAsia="Times New Roman" w:cstheme="minorHAnsi"/>
                <w:sz w:val="24"/>
                <w:szCs w:val="24"/>
                <w:lang w:val="en"/>
              </w:rPr>
              <w:t xml:space="preserve">Benefits </w:t>
            </w:r>
          </w:p>
          <w:p w:rsidR="00151550" w:rsidRPr="00151550" w:rsidRDefault="00151550" w:rsidP="003F1F21">
            <w:pPr>
              <w:numPr>
                <w:ilvl w:val="1"/>
                <w:numId w:val="33"/>
              </w:numPr>
              <w:ind w:left="1452"/>
              <w:rPr>
                <w:rFonts w:eastAsia="Times New Roman" w:cstheme="minorHAnsi"/>
                <w:sz w:val="24"/>
                <w:szCs w:val="24"/>
                <w:lang w:val="en"/>
              </w:rPr>
            </w:pPr>
            <w:r w:rsidRPr="00151550">
              <w:rPr>
                <w:rFonts w:eastAsia="Times New Roman" w:cstheme="minorHAnsi"/>
                <w:sz w:val="24"/>
                <w:szCs w:val="24"/>
                <w:lang w:val="en"/>
              </w:rPr>
              <w:t>Furloughed employees may need to reenroll or update benefit/commuter information and consider any impact on 401(k) programs.</w:t>
            </w:r>
          </w:p>
          <w:p w:rsidR="00151550" w:rsidRPr="00151550" w:rsidRDefault="00151550" w:rsidP="003F1F21">
            <w:pPr>
              <w:numPr>
                <w:ilvl w:val="1"/>
                <w:numId w:val="33"/>
              </w:numPr>
              <w:ind w:left="1452"/>
              <w:rPr>
                <w:rFonts w:eastAsia="Times New Roman" w:cstheme="minorHAnsi"/>
                <w:sz w:val="24"/>
                <w:szCs w:val="24"/>
                <w:lang w:val="en"/>
              </w:rPr>
            </w:pPr>
            <w:r w:rsidRPr="00151550">
              <w:rPr>
                <w:rFonts w:eastAsia="Times New Roman" w:cstheme="minorHAnsi"/>
                <w:sz w:val="24"/>
                <w:szCs w:val="24"/>
                <w:lang w:val="en"/>
              </w:rPr>
              <w:t>Employees responsible for premium payments during furlough may be obligated to repay the amount the employer advanced for this purpose, but there are potential complications due to state deduction restrictions.</w:t>
            </w:r>
          </w:p>
          <w:p w:rsidR="00151550" w:rsidRPr="00151550" w:rsidRDefault="00151550" w:rsidP="003F1F21">
            <w:pPr>
              <w:numPr>
                <w:ilvl w:val="0"/>
                <w:numId w:val="33"/>
              </w:numPr>
              <w:ind w:left="732"/>
              <w:rPr>
                <w:rFonts w:eastAsia="Times New Roman" w:cstheme="minorHAnsi"/>
                <w:sz w:val="24"/>
                <w:szCs w:val="24"/>
                <w:lang w:val="en"/>
              </w:rPr>
            </w:pPr>
            <w:r w:rsidRPr="00151550">
              <w:rPr>
                <w:rFonts w:eastAsia="Times New Roman" w:cstheme="minorHAnsi"/>
                <w:sz w:val="24"/>
                <w:szCs w:val="24"/>
                <w:lang w:val="en"/>
              </w:rPr>
              <w:t xml:space="preserve">Wage and Hour/Compensation plans </w:t>
            </w:r>
          </w:p>
          <w:p w:rsidR="00151550" w:rsidRPr="00151550" w:rsidRDefault="00151550" w:rsidP="003F1F21">
            <w:pPr>
              <w:numPr>
                <w:ilvl w:val="1"/>
                <w:numId w:val="33"/>
              </w:numPr>
              <w:ind w:left="1452"/>
              <w:rPr>
                <w:rFonts w:eastAsia="Times New Roman" w:cstheme="minorHAnsi"/>
                <w:sz w:val="24"/>
                <w:szCs w:val="24"/>
                <w:lang w:val="en"/>
              </w:rPr>
            </w:pPr>
            <w:r w:rsidRPr="00151550">
              <w:rPr>
                <w:rFonts w:eastAsia="Times New Roman" w:cstheme="minorHAnsi"/>
                <w:sz w:val="24"/>
                <w:szCs w:val="24"/>
                <w:lang w:val="en"/>
              </w:rPr>
              <w:t>Employers should calculate the effect of shutdown periods on existing bonus/incentive plans.</w:t>
            </w:r>
          </w:p>
          <w:p w:rsidR="00151550" w:rsidRPr="00151550" w:rsidRDefault="00151550" w:rsidP="003F1F21">
            <w:pPr>
              <w:numPr>
                <w:ilvl w:val="1"/>
                <w:numId w:val="33"/>
              </w:numPr>
              <w:ind w:left="1452"/>
              <w:rPr>
                <w:rFonts w:eastAsia="Times New Roman" w:cstheme="minorHAnsi"/>
                <w:sz w:val="24"/>
                <w:szCs w:val="24"/>
                <w:lang w:val="en"/>
              </w:rPr>
            </w:pPr>
            <w:r w:rsidRPr="00151550">
              <w:rPr>
                <w:rFonts w:eastAsia="Times New Roman" w:cstheme="minorHAnsi"/>
                <w:sz w:val="24"/>
                <w:szCs w:val="24"/>
                <w:lang w:val="en"/>
              </w:rPr>
              <w:t xml:space="preserve">Businesses should review wage and hour issues in light of such factors as continuous workday, reporting time and show up pay, split shifts, etc. </w:t>
            </w:r>
          </w:p>
          <w:p w:rsidR="00151550" w:rsidRPr="00151550" w:rsidRDefault="00151550" w:rsidP="003F1F21">
            <w:pPr>
              <w:numPr>
                <w:ilvl w:val="1"/>
                <w:numId w:val="33"/>
              </w:numPr>
              <w:ind w:left="1452"/>
              <w:rPr>
                <w:rFonts w:ascii="whitneybook" w:eastAsia="Times New Roman" w:hAnsi="whitneybook" w:cs="Times New Roman"/>
                <w:color w:val="414042"/>
                <w:sz w:val="24"/>
                <w:szCs w:val="24"/>
                <w:lang w:val="en"/>
              </w:rPr>
            </w:pPr>
            <w:r w:rsidRPr="00151550">
              <w:rPr>
                <w:rFonts w:eastAsia="Times New Roman" w:cstheme="minorHAnsi"/>
                <w:sz w:val="24"/>
                <w:szCs w:val="24"/>
                <w:lang w:val="en"/>
              </w:rPr>
              <w:t>Employers should review whether any pay equity issues exist and whether new hires can be used to offset that problem.</w:t>
            </w:r>
          </w:p>
        </w:tc>
      </w:tr>
      <w:tr w:rsidR="003F1F21" w:rsidRPr="005B59AD" w:rsidTr="003F1F21">
        <w:tc>
          <w:tcPr>
            <w:tcW w:w="12950" w:type="dxa"/>
            <w:shd w:val="clear" w:color="auto" w:fill="auto"/>
          </w:tcPr>
          <w:p w:rsidR="005B59AD" w:rsidRPr="005B59AD" w:rsidRDefault="005B59AD" w:rsidP="003F1F21">
            <w:pPr>
              <w:rPr>
                <w:rFonts w:eastAsia="Times New Roman" w:cstheme="minorHAnsi"/>
                <w:b/>
                <w:sz w:val="24"/>
                <w:szCs w:val="24"/>
                <w:lang w:val="en"/>
              </w:rPr>
            </w:pPr>
            <w:r w:rsidRPr="005B59AD">
              <w:rPr>
                <w:rFonts w:eastAsia="Times New Roman" w:cstheme="minorHAnsi"/>
                <w:b/>
                <w:sz w:val="24"/>
                <w:szCs w:val="24"/>
                <w:lang w:val="en"/>
              </w:rPr>
              <w:lastRenderedPageBreak/>
              <w:t xml:space="preserve">Other Practical Employer Issues: </w:t>
            </w:r>
          </w:p>
          <w:p w:rsidR="005B59AD" w:rsidRPr="005B59AD" w:rsidRDefault="005B59AD" w:rsidP="003F1F21">
            <w:pPr>
              <w:numPr>
                <w:ilvl w:val="0"/>
                <w:numId w:val="31"/>
              </w:numPr>
              <w:ind w:left="732"/>
              <w:rPr>
                <w:rFonts w:eastAsia="Times New Roman" w:cstheme="minorHAnsi"/>
                <w:sz w:val="24"/>
                <w:szCs w:val="24"/>
                <w:lang w:val="en"/>
              </w:rPr>
            </w:pPr>
            <w:r w:rsidRPr="005B59AD">
              <w:rPr>
                <w:rFonts w:eastAsia="Times New Roman" w:cstheme="minorHAnsi"/>
                <w:sz w:val="24"/>
                <w:szCs w:val="24"/>
                <w:lang w:val="en"/>
              </w:rPr>
              <w:t>Reinstating security/IT access, reactivating credit cards, badges, etc.</w:t>
            </w:r>
          </w:p>
          <w:p w:rsidR="005B59AD" w:rsidRPr="005B59AD" w:rsidRDefault="005B59AD" w:rsidP="003F1F21">
            <w:pPr>
              <w:numPr>
                <w:ilvl w:val="0"/>
                <w:numId w:val="31"/>
              </w:numPr>
              <w:ind w:left="732"/>
              <w:rPr>
                <w:rFonts w:eastAsia="Times New Roman" w:cstheme="minorHAnsi"/>
                <w:sz w:val="24"/>
                <w:szCs w:val="24"/>
                <w:lang w:val="en"/>
              </w:rPr>
            </w:pPr>
            <w:r w:rsidRPr="005B59AD">
              <w:rPr>
                <w:rFonts w:eastAsia="Times New Roman" w:cstheme="minorHAnsi"/>
                <w:sz w:val="24"/>
                <w:szCs w:val="24"/>
                <w:lang w:val="en"/>
              </w:rPr>
              <w:t>Ensuring recovery of any files or equipment/hardware employees took home to assist them in working remotely</w:t>
            </w:r>
            <w:r w:rsidR="00B435FD">
              <w:rPr>
                <w:rFonts w:eastAsia="Times New Roman" w:cstheme="minorHAnsi"/>
                <w:sz w:val="24"/>
                <w:szCs w:val="24"/>
                <w:lang w:val="en"/>
              </w:rPr>
              <w:t>.</w:t>
            </w:r>
            <w:r w:rsidRPr="005B59AD">
              <w:rPr>
                <w:rFonts w:eastAsia="Times New Roman" w:cstheme="minorHAnsi"/>
                <w:sz w:val="24"/>
                <w:szCs w:val="24"/>
                <w:lang w:val="en"/>
              </w:rPr>
              <w:t xml:space="preserve"> </w:t>
            </w:r>
          </w:p>
          <w:p w:rsidR="005B59AD" w:rsidRPr="005B59AD" w:rsidRDefault="005B59AD" w:rsidP="003F1F21">
            <w:pPr>
              <w:numPr>
                <w:ilvl w:val="0"/>
                <w:numId w:val="31"/>
              </w:numPr>
              <w:ind w:left="732"/>
              <w:rPr>
                <w:rFonts w:eastAsia="Times New Roman" w:cstheme="minorHAnsi"/>
                <w:sz w:val="24"/>
                <w:szCs w:val="24"/>
                <w:lang w:val="en"/>
              </w:rPr>
            </w:pPr>
            <w:r w:rsidRPr="005B59AD">
              <w:rPr>
                <w:rFonts w:eastAsia="Times New Roman" w:cstheme="minorHAnsi"/>
                <w:sz w:val="24"/>
                <w:szCs w:val="24"/>
                <w:lang w:val="en"/>
              </w:rPr>
              <w:t>Reimbursing employees for business expenses</w:t>
            </w:r>
            <w:r w:rsidR="00B435FD">
              <w:rPr>
                <w:rFonts w:eastAsia="Times New Roman" w:cstheme="minorHAnsi"/>
                <w:sz w:val="24"/>
                <w:szCs w:val="24"/>
                <w:lang w:val="en"/>
              </w:rPr>
              <w:t>.</w:t>
            </w:r>
          </w:p>
        </w:tc>
      </w:tr>
      <w:tr w:rsidR="00151550" w:rsidRPr="005B59AD" w:rsidTr="003F1F21">
        <w:tc>
          <w:tcPr>
            <w:tcW w:w="12950" w:type="dxa"/>
            <w:shd w:val="clear" w:color="auto" w:fill="auto"/>
          </w:tcPr>
          <w:p w:rsidR="00151550" w:rsidRPr="00151550" w:rsidRDefault="00151550" w:rsidP="003F1F21">
            <w:pPr>
              <w:rPr>
                <w:rFonts w:eastAsia="Times New Roman" w:cstheme="minorHAnsi"/>
                <w:b/>
                <w:sz w:val="24"/>
                <w:szCs w:val="24"/>
                <w:lang w:val="en"/>
              </w:rPr>
            </w:pPr>
            <w:r w:rsidRPr="00151550">
              <w:rPr>
                <w:rFonts w:eastAsia="Times New Roman" w:cstheme="minorHAnsi"/>
                <w:b/>
                <w:sz w:val="24"/>
                <w:szCs w:val="24"/>
                <w:lang w:val="en"/>
              </w:rPr>
              <w:t xml:space="preserve">Pandemic Preparedness &amp; Business Continuity: </w:t>
            </w:r>
          </w:p>
          <w:p w:rsidR="00151550" w:rsidRPr="00151550" w:rsidRDefault="00151550" w:rsidP="003F1F21">
            <w:pPr>
              <w:rPr>
                <w:rFonts w:eastAsia="Times New Roman" w:cstheme="minorHAnsi"/>
                <w:sz w:val="24"/>
                <w:szCs w:val="24"/>
                <w:lang w:val="en"/>
              </w:rPr>
            </w:pPr>
            <w:r w:rsidRPr="00151550">
              <w:rPr>
                <w:rFonts w:eastAsia="Times New Roman" w:cstheme="minorHAnsi"/>
                <w:sz w:val="24"/>
                <w:szCs w:val="24"/>
                <w:lang w:val="en"/>
              </w:rPr>
              <w:t>In light of their COVID-19 experiences, companies should review and revise their current pandemic response plans in order to respond to another potential outbreak of the virus.</w:t>
            </w:r>
          </w:p>
          <w:p w:rsidR="00151550" w:rsidRPr="00151550" w:rsidRDefault="00151550" w:rsidP="003F1F21">
            <w:pPr>
              <w:numPr>
                <w:ilvl w:val="0"/>
                <w:numId w:val="34"/>
              </w:numPr>
              <w:ind w:left="732"/>
              <w:rPr>
                <w:rFonts w:eastAsia="Times New Roman" w:cstheme="minorHAnsi"/>
                <w:sz w:val="24"/>
                <w:szCs w:val="24"/>
                <w:lang w:val="en"/>
              </w:rPr>
            </w:pPr>
            <w:r w:rsidRPr="00151550">
              <w:rPr>
                <w:rFonts w:eastAsia="Times New Roman" w:cstheme="minorHAnsi"/>
                <w:sz w:val="24"/>
                <w:szCs w:val="24"/>
                <w:lang w:val="en"/>
              </w:rPr>
              <w:t xml:space="preserve">These plans should address: </w:t>
            </w:r>
          </w:p>
          <w:p w:rsidR="00151550" w:rsidRPr="00151550" w:rsidRDefault="00B435FD" w:rsidP="003F1F21">
            <w:pPr>
              <w:numPr>
                <w:ilvl w:val="1"/>
                <w:numId w:val="34"/>
              </w:numPr>
              <w:ind w:left="1452"/>
              <w:rPr>
                <w:rFonts w:eastAsia="Times New Roman" w:cstheme="minorHAnsi"/>
                <w:sz w:val="24"/>
                <w:szCs w:val="24"/>
                <w:lang w:val="en"/>
              </w:rPr>
            </w:pPr>
            <w:r>
              <w:rPr>
                <w:rFonts w:eastAsia="Times New Roman" w:cstheme="minorHAnsi"/>
                <w:sz w:val="24"/>
                <w:szCs w:val="24"/>
                <w:lang w:val="en"/>
              </w:rPr>
              <w:t>W</w:t>
            </w:r>
            <w:r w:rsidR="00151550" w:rsidRPr="00151550">
              <w:rPr>
                <w:rFonts w:eastAsia="Times New Roman" w:cstheme="minorHAnsi"/>
                <w:sz w:val="24"/>
                <w:szCs w:val="24"/>
                <w:lang w:val="en"/>
              </w:rPr>
              <w:t>hat lessons have been learned and what new processes and procedures should be put in place to pre</w:t>
            </w:r>
            <w:r>
              <w:rPr>
                <w:rFonts w:eastAsia="Times New Roman" w:cstheme="minorHAnsi"/>
                <w:sz w:val="24"/>
                <w:szCs w:val="24"/>
                <w:lang w:val="en"/>
              </w:rPr>
              <w:t>pare for a potential recurrence.</w:t>
            </w:r>
          </w:p>
          <w:p w:rsidR="00151550" w:rsidRPr="00151550" w:rsidRDefault="00B435FD" w:rsidP="003F1F21">
            <w:pPr>
              <w:numPr>
                <w:ilvl w:val="1"/>
                <w:numId w:val="34"/>
              </w:numPr>
              <w:ind w:left="1452"/>
              <w:rPr>
                <w:rFonts w:eastAsia="Times New Roman" w:cstheme="minorHAnsi"/>
                <w:sz w:val="24"/>
                <w:szCs w:val="24"/>
                <w:lang w:val="en"/>
              </w:rPr>
            </w:pPr>
            <w:r>
              <w:rPr>
                <w:rFonts w:eastAsia="Times New Roman" w:cstheme="minorHAnsi"/>
                <w:sz w:val="24"/>
                <w:szCs w:val="24"/>
                <w:lang w:val="en"/>
              </w:rPr>
              <w:t>M</w:t>
            </w:r>
            <w:r w:rsidR="00151550" w:rsidRPr="00151550">
              <w:rPr>
                <w:rFonts w:eastAsia="Times New Roman" w:cstheme="minorHAnsi"/>
                <w:sz w:val="24"/>
                <w:szCs w:val="24"/>
                <w:lang w:val="en"/>
              </w:rPr>
              <w:t>anagement and HR succession in the event a</w:t>
            </w:r>
            <w:r>
              <w:rPr>
                <w:rFonts w:eastAsia="Times New Roman" w:cstheme="minorHAnsi"/>
                <w:sz w:val="24"/>
                <w:szCs w:val="24"/>
                <w:lang w:val="en"/>
              </w:rPr>
              <w:t>ny leadership team is sidelined.</w:t>
            </w:r>
          </w:p>
          <w:p w:rsidR="00151550" w:rsidRPr="00151550" w:rsidRDefault="00B435FD" w:rsidP="003F1F21">
            <w:pPr>
              <w:numPr>
                <w:ilvl w:val="1"/>
                <w:numId w:val="34"/>
              </w:numPr>
              <w:ind w:left="1452"/>
              <w:rPr>
                <w:rFonts w:eastAsia="Times New Roman" w:cstheme="minorHAnsi"/>
                <w:sz w:val="24"/>
                <w:szCs w:val="24"/>
                <w:lang w:val="en"/>
              </w:rPr>
            </w:pPr>
            <w:r>
              <w:rPr>
                <w:rFonts w:eastAsia="Times New Roman" w:cstheme="minorHAnsi"/>
                <w:sz w:val="24"/>
                <w:szCs w:val="24"/>
                <w:lang w:val="en"/>
              </w:rPr>
              <w:t>U</w:t>
            </w:r>
            <w:r w:rsidR="00151550" w:rsidRPr="00151550">
              <w:rPr>
                <w:rFonts w:eastAsia="Times New Roman" w:cstheme="minorHAnsi"/>
                <w:sz w:val="24"/>
                <w:szCs w:val="24"/>
                <w:lang w:val="en"/>
              </w:rPr>
              <w:t>pdates to public relations messaging regarding crisis management issues and having a plan in place in the event of another outbreak in the workplace or other potential disruption, such as hurricanes, earthquakes, terrorist attacks, or new viral/bacterial outbreaks</w:t>
            </w:r>
            <w:r>
              <w:rPr>
                <w:rFonts w:eastAsia="Times New Roman" w:cstheme="minorHAnsi"/>
                <w:sz w:val="24"/>
                <w:szCs w:val="24"/>
                <w:lang w:val="en"/>
              </w:rPr>
              <w:t>.</w:t>
            </w:r>
          </w:p>
          <w:p w:rsidR="00151550" w:rsidRPr="00151550" w:rsidRDefault="00B435FD" w:rsidP="003F1F21">
            <w:pPr>
              <w:numPr>
                <w:ilvl w:val="1"/>
                <w:numId w:val="34"/>
              </w:numPr>
              <w:ind w:left="1452"/>
              <w:rPr>
                <w:rFonts w:eastAsia="Times New Roman" w:cstheme="minorHAnsi"/>
                <w:sz w:val="24"/>
                <w:szCs w:val="24"/>
                <w:lang w:val="en"/>
              </w:rPr>
            </w:pPr>
            <w:r>
              <w:rPr>
                <w:rFonts w:eastAsia="Times New Roman" w:cstheme="minorHAnsi"/>
                <w:sz w:val="24"/>
                <w:szCs w:val="24"/>
                <w:lang w:val="en"/>
              </w:rPr>
              <w:t>W</w:t>
            </w:r>
            <w:r w:rsidR="00151550" w:rsidRPr="00151550">
              <w:rPr>
                <w:rFonts w:eastAsia="Times New Roman" w:cstheme="minorHAnsi"/>
                <w:sz w:val="24"/>
                <w:szCs w:val="24"/>
                <w:lang w:val="en"/>
              </w:rPr>
              <w:t xml:space="preserve">hether to require vaccination once a vaccine is developed, including partial workforce vaccinations if vaccines are not widely available or cost-effective (and related ER issues). </w:t>
            </w:r>
          </w:p>
        </w:tc>
      </w:tr>
    </w:tbl>
    <w:p w:rsidR="00F85E88" w:rsidRDefault="00F85E88" w:rsidP="003F1F21">
      <w:pPr>
        <w:spacing w:after="0" w:line="240" w:lineRule="auto"/>
        <w:rPr>
          <w:rFonts w:cstheme="minorHAnsi"/>
          <w:sz w:val="24"/>
          <w:szCs w:val="24"/>
        </w:rPr>
      </w:pPr>
    </w:p>
    <w:p w:rsidR="00A75704" w:rsidRDefault="00A75704" w:rsidP="003F1F21">
      <w:pPr>
        <w:spacing w:after="0" w:line="240" w:lineRule="auto"/>
        <w:rPr>
          <w:rFonts w:cstheme="minorHAnsi"/>
          <w:sz w:val="24"/>
          <w:szCs w:val="24"/>
        </w:rPr>
      </w:pPr>
    </w:p>
    <w:p w:rsidR="00CD17FD" w:rsidRDefault="00CD17FD" w:rsidP="00596E33">
      <w:pPr>
        <w:spacing w:after="0" w:line="240" w:lineRule="auto"/>
        <w:rPr>
          <w:rFonts w:cstheme="minorHAnsi"/>
          <w:sz w:val="24"/>
          <w:szCs w:val="24"/>
        </w:rPr>
      </w:pPr>
    </w:p>
    <w:p w:rsidR="00CD17FD" w:rsidRDefault="00CD17FD" w:rsidP="00596E33">
      <w:pPr>
        <w:spacing w:after="0" w:line="240" w:lineRule="auto"/>
        <w:rPr>
          <w:rFonts w:cstheme="minorHAnsi"/>
          <w:sz w:val="24"/>
          <w:szCs w:val="24"/>
        </w:rPr>
      </w:pPr>
    </w:p>
    <w:p w:rsidR="00CD17FD" w:rsidRDefault="00CD17FD" w:rsidP="00596E33">
      <w:pPr>
        <w:spacing w:after="0" w:line="240" w:lineRule="auto"/>
        <w:rPr>
          <w:rFonts w:cstheme="minorHAnsi"/>
          <w:sz w:val="24"/>
          <w:szCs w:val="24"/>
        </w:rPr>
      </w:pPr>
    </w:p>
    <w:p w:rsidR="001C2715" w:rsidRDefault="001C2715" w:rsidP="00596E33">
      <w:pPr>
        <w:spacing w:after="0" w:line="240" w:lineRule="auto"/>
        <w:rPr>
          <w:rFonts w:cstheme="minorHAnsi"/>
          <w:sz w:val="24"/>
          <w:szCs w:val="24"/>
        </w:rPr>
      </w:pPr>
    </w:p>
    <w:p w:rsidR="001C2715" w:rsidRDefault="001C2715" w:rsidP="00596E33">
      <w:pPr>
        <w:spacing w:after="0" w:line="240" w:lineRule="auto"/>
        <w:rPr>
          <w:rFonts w:cstheme="minorHAnsi"/>
          <w:sz w:val="24"/>
          <w:szCs w:val="24"/>
        </w:rPr>
      </w:pPr>
    </w:p>
    <w:p w:rsidR="001C2715" w:rsidRDefault="001C2715" w:rsidP="00596E33">
      <w:pPr>
        <w:spacing w:after="0" w:line="240" w:lineRule="auto"/>
        <w:rPr>
          <w:rFonts w:cstheme="minorHAnsi"/>
          <w:sz w:val="24"/>
          <w:szCs w:val="24"/>
        </w:rPr>
      </w:pPr>
    </w:p>
    <w:p w:rsidR="001C2715" w:rsidRDefault="001C2715" w:rsidP="00596E33">
      <w:pPr>
        <w:spacing w:after="0" w:line="240" w:lineRule="auto"/>
        <w:rPr>
          <w:rFonts w:cstheme="minorHAnsi"/>
          <w:sz w:val="24"/>
          <w:szCs w:val="24"/>
        </w:rPr>
      </w:pPr>
    </w:p>
    <w:p w:rsidR="00A905AF" w:rsidRDefault="00A905AF">
      <w:pPr>
        <w:rPr>
          <w:rFonts w:asciiTheme="majorHAnsi" w:eastAsiaTheme="majorEastAsia" w:hAnsiTheme="majorHAnsi" w:cstheme="majorBidi"/>
          <w:b/>
          <w:sz w:val="32"/>
          <w:szCs w:val="32"/>
        </w:rPr>
      </w:pPr>
      <w:bookmarkStart w:id="3" w:name="_Toc39757477"/>
      <w:r>
        <w:rPr>
          <w:b/>
        </w:rPr>
        <w:br w:type="page"/>
      </w:r>
    </w:p>
    <w:p w:rsidR="004465E6" w:rsidRDefault="004465E6" w:rsidP="00A47ADA">
      <w:pPr>
        <w:pStyle w:val="Heading1"/>
        <w:spacing w:before="0"/>
        <w:rPr>
          <w:b/>
          <w:color w:val="auto"/>
        </w:rPr>
      </w:pPr>
      <w:r w:rsidRPr="00F85E88">
        <w:rPr>
          <w:b/>
          <w:color w:val="auto"/>
        </w:rPr>
        <w:lastRenderedPageBreak/>
        <w:t xml:space="preserve">COVID-19 </w:t>
      </w:r>
      <w:r w:rsidR="00B827B5">
        <w:rPr>
          <w:b/>
          <w:color w:val="auto"/>
        </w:rPr>
        <w:t>BUSINESS</w:t>
      </w:r>
      <w:r w:rsidR="004B5F2E">
        <w:rPr>
          <w:b/>
          <w:color w:val="auto"/>
        </w:rPr>
        <w:t>/ORGANIZATIONAL</w:t>
      </w:r>
      <w:r w:rsidR="00B827B5">
        <w:rPr>
          <w:b/>
          <w:color w:val="auto"/>
        </w:rPr>
        <w:t xml:space="preserve"> OPERATIONS</w:t>
      </w:r>
      <w:r w:rsidRPr="00F85E88">
        <w:rPr>
          <w:b/>
          <w:color w:val="auto"/>
        </w:rPr>
        <w:t xml:space="preserve"> </w:t>
      </w:r>
      <w:r w:rsidR="001F034C" w:rsidRPr="00F85E88">
        <w:rPr>
          <w:b/>
          <w:color w:val="auto"/>
        </w:rPr>
        <w:t>P</w:t>
      </w:r>
      <w:r w:rsidR="00B827B5">
        <w:rPr>
          <w:b/>
          <w:color w:val="auto"/>
        </w:rPr>
        <w:t>LAN</w:t>
      </w:r>
      <w:r w:rsidR="00A47ADA" w:rsidRPr="00A47ADA">
        <w:rPr>
          <w:b/>
          <w:color w:val="auto"/>
        </w:rPr>
        <w:t xml:space="preserve"> </w:t>
      </w:r>
      <w:r w:rsidR="00B827B5">
        <w:rPr>
          <w:b/>
          <w:color w:val="auto"/>
        </w:rPr>
        <w:t>(</w:t>
      </w:r>
      <w:r w:rsidR="00A47ADA">
        <w:rPr>
          <w:b/>
          <w:color w:val="auto"/>
        </w:rPr>
        <w:t>TEMPLATE</w:t>
      </w:r>
      <w:r w:rsidR="00B827B5">
        <w:rPr>
          <w:b/>
          <w:color w:val="auto"/>
        </w:rPr>
        <w:t>)</w:t>
      </w:r>
      <w:bookmarkEnd w:id="3"/>
    </w:p>
    <w:p w:rsidR="00813048" w:rsidRPr="004B5F2E" w:rsidRDefault="00B827B5" w:rsidP="00B827B5">
      <w:pPr>
        <w:rPr>
          <w:i/>
        </w:rPr>
      </w:pPr>
      <w:r w:rsidRPr="004B5F2E">
        <w:rPr>
          <w:i/>
          <w:u w:val="single"/>
        </w:rPr>
        <w:t>Note:</w:t>
      </w:r>
      <w:r w:rsidR="00F27175" w:rsidRPr="004B5F2E">
        <w:rPr>
          <w:i/>
        </w:rPr>
        <w:t xml:space="preserve"> The following </w:t>
      </w:r>
      <w:r w:rsidR="00B8494D" w:rsidRPr="004B5F2E">
        <w:rPr>
          <w:i/>
        </w:rPr>
        <w:t>document does not contain an exhaustive list of mitigation strategies</w:t>
      </w:r>
      <w:r w:rsidR="00F27175" w:rsidRPr="004B5F2E">
        <w:rPr>
          <w:i/>
        </w:rPr>
        <w:t xml:space="preserve">, and some items </w:t>
      </w:r>
      <w:r w:rsidRPr="004B5F2E">
        <w:rPr>
          <w:i/>
        </w:rPr>
        <w:t>may not be applicable to your specific business</w:t>
      </w:r>
      <w:r w:rsidR="004B5F2E" w:rsidRPr="004B5F2E">
        <w:rPr>
          <w:i/>
        </w:rPr>
        <w:t>/organizational</w:t>
      </w:r>
      <w:r w:rsidRPr="004B5F2E">
        <w:rPr>
          <w:i/>
        </w:rPr>
        <w:t xml:space="preserve"> requirements. Your plan </w:t>
      </w:r>
      <w:r w:rsidR="00F27175" w:rsidRPr="004B5F2E">
        <w:rPr>
          <w:i/>
        </w:rPr>
        <w:t xml:space="preserve">should be written </w:t>
      </w:r>
      <w:r w:rsidR="00B8494D" w:rsidRPr="004B5F2E">
        <w:rPr>
          <w:i/>
        </w:rPr>
        <w:t>with as much detail as possible</w:t>
      </w:r>
      <w:r w:rsidR="00F27175" w:rsidRPr="004B5F2E">
        <w:rPr>
          <w:i/>
        </w:rPr>
        <w:t xml:space="preserve"> </w:t>
      </w:r>
      <w:r w:rsidR="00B8494D" w:rsidRPr="004B5F2E">
        <w:rPr>
          <w:i/>
        </w:rPr>
        <w:t>with</w:t>
      </w:r>
      <w:r w:rsidR="00F27175" w:rsidRPr="004B5F2E">
        <w:rPr>
          <w:i/>
        </w:rPr>
        <w:t xml:space="preserve"> feedback from your staff, board, legal team, etc. </w:t>
      </w:r>
    </w:p>
    <w:p w:rsidR="00813048" w:rsidRPr="00F62219" w:rsidRDefault="00813048" w:rsidP="00813048">
      <w:pPr>
        <w:spacing w:after="0" w:line="240" w:lineRule="auto"/>
        <w:rPr>
          <w:rFonts w:cstheme="minorHAnsi"/>
          <w:sz w:val="24"/>
          <w:szCs w:val="24"/>
        </w:rPr>
      </w:pPr>
      <w:r w:rsidRPr="00F62219">
        <w:rPr>
          <w:rFonts w:cstheme="minorHAnsi"/>
          <w:b/>
          <w:sz w:val="24"/>
          <w:szCs w:val="24"/>
        </w:rPr>
        <w:t>Physical Distancing</w:t>
      </w:r>
      <w:r w:rsidRPr="00F62219">
        <w:rPr>
          <w:rFonts w:cstheme="minorHAnsi"/>
          <w:sz w:val="24"/>
          <w:szCs w:val="24"/>
        </w:rPr>
        <w:t>:</w:t>
      </w:r>
    </w:p>
    <w:p w:rsidR="00FE081C" w:rsidRPr="00F62219" w:rsidRDefault="00FE081C" w:rsidP="00FE081C">
      <w:pPr>
        <w:pStyle w:val="ListParagraph"/>
        <w:numPr>
          <w:ilvl w:val="0"/>
          <w:numId w:val="16"/>
        </w:numPr>
        <w:spacing w:after="0" w:line="240" w:lineRule="auto"/>
        <w:rPr>
          <w:rFonts w:cstheme="minorHAnsi"/>
          <w:sz w:val="24"/>
          <w:szCs w:val="24"/>
        </w:rPr>
      </w:pPr>
      <w:r w:rsidRPr="00F62219">
        <w:rPr>
          <w:rFonts w:cstheme="minorHAnsi"/>
          <w:sz w:val="24"/>
          <w:szCs w:val="24"/>
        </w:rPr>
        <w:t>Before opening, perform immediate workflow audit that</w:t>
      </w:r>
      <w:r w:rsidR="006778B8">
        <w:rPr>
          <w:rFonts w:cstheme="minorHAnsi"/>
          <w:sz w:val="24"/>
          <w:szCs w:val="24"/>
        </w:rPr>
        <w:t xml:space="preserve"> removes instances of employees and </w:t>
      </w:r>
      <w:r w:rsidRPr="00F62219">
        <w:rPr>
          <w:rFonts w:cstheme="minorHAnsi"/>
          <w:sz w:val="24"/>
          <w:szCs w:val="24"/>
        </w:rPr>
        <w:t>patrons being within 6’ of each other.</w:t>
      </w:r>
    </w:p>
    <w:p w:rsidR="007311F2" w:rsidRPr="00F62219" w:rsidRDefault="007311F2" w:rsidP="00222799">
      <w:pPr>
        <w:pStyle w:val="ListParagraph"/>
        <w:numPr>
          <w:ilvl w:val="0"/>
          <w:numId w:val="16"/>
        </w:numPr>
        <w:spacing w:after="0" w:line="240" w:lineRule="auto"/>
        <w:rPr>
          <w:rFonts w:cstheme="minorHAnsi"/>
          <w:sz w:val="24"/>
          <w:szCs w:val="24"/>
        </w:rPr>
      </w:pPr>
      <w:r w:rsidRPr="00F62219">
        <w:rPr>
          <w:rFonts w:cstheme="minorHAnsi"/>
          <w:sz w:val="24"/>
          <w:szCs w:val="24"/>
        </w:rPr>
        <w:t xml:space="preserve">Ban in-person meetings (internal or external) and employee </w:t>
      </w:r>
      <w:r w:rsidR="006A32B6" w:rsidRPr="0012503E">
        <w:rPr>
          <w:rFonts w:cstheme="minorHAnsi"/>
          <w:sz w:val="24"/>
          <w:szCs w:val="24"/>
        </w:rPr>
        <w:t xml:space="preserve">gatherings </w:t>
      </w:r>
      <w:r w:rsidRPr="00F62219">
        <w:rPr>
          <w:rFonts w:cstheme="minorHAnsi"/>
          <w:sz w:val="24"/>
          <w:szCs w:val="24"/>
        </w:rPr>
        <w:t>(formal or informal) of any size. Employee communication handled virtually wherever possible.</w:t>
      </w:r>
    </w:p>
    <w:p w:rsidR="00813048" w:rsidRPr="00F62219" w:rsidRDefault="00813048" w:rsidP="00222799">
      <w:pPr>
        <w:pStyle w:val="ListParagraph"/>
        <w:numPr>
          <w:ilvl w:val="0"/>
          <w:numId w:val="16"/>
        </w:numPr>
        <w:spacing w:after="0" w:line="240" w:lineRule="auto"/>
        <w:rPr>
          <w:rFonts w:cstheme="minorHAnsi"/>
          <w:sz w:val="24"/>
          <w:szCs w:val="24"/>
        </w:rPr>
      </w:pPr>
      <w:r w:rsidRPr="00F62219">
        <w:rPr>
          <w:rFonts w:cstheme="minorHAnsi"/>
          <w:sz w:val="24"/>
          <w:szCs w:val="24"/>
        </w:rPr>
        <w:t xml:space="preserve">No client waiting room. Front doors will be locked. When client arrives for appointment they will be directed in </w:t>
      </w:r>
      <w:r w:rsidR="003C7948" w:rsidRPr="00F62219">
        <w:rPr>
          <w:rFonts w:cstheme="minorHAnsi"/>
          <w:sz w:val="24"/>
          <w:szCs w:val="24"/>
        </w:rPr>
        <w:t>from the front desk person via phone</w:t>
      </w:r>
      <w:r w:rsidR="00BD21DA">
        <w:rPr>
          <w:rFonts w:cstheme="minorHAnsi"/>
          <w:sz w:val="24"/>
          <w:szCs w:val="24"/>
        </w:rPr>
        <w:t>.</w:t>
      </w:r>
    </w:p>
    <w:p w:rsidR="001C748F" w:rsidRPr="00F62219" w:rsidRDefault="00FE081C" w:rsidP="00222799">
      <w:pPr>
        <w:pStyle w:val="ListParagraph"/>
        <w:numPr>
          <w:ilvl w:val="0"/>
          <w:numId w:val="16"/>
        </w:numPr>
        <w:spacing w:after="0" w:line="240" w:lineRule="auto"/>
        <w:rPr>
          <w:rFonts w:cstheme="minorHAnsi"/>
          <w:sz w:val="24"/>
          <w:szCs w:val="24"/>
        </w:rPr>
      </w:pPr>
      <w:r w:rsidRPr="00B435FD">
        <w:rPr>
          <w:rFonts w:cstheme="minorHAnsi"/>
          <w:sz w:val="24"/>
          <w:szCs w:val="24"/>
        </w:rPr>
        <w:t>X number</w:t>
      </w:r>
      <w:r w:rsidRPr="00F62219">
        <w:rPr>
          <w:rFonts w:cstheme="minorHAnsi"/>
          <w:sz w:val="24"/>
          <w:szCs w:val="24"/>
        </w:rPr>
        <w:t xml:space="preserve"> of clients/personnel will be allowed on the premises at one time</w:t>
      </w:r>
      <w:r w:rsidR="00BD21DA">
        <w:rPr>
          <w:rFonts w:cstheme="minorHAnsi"/>
          <w:sz w:val="24"/>
          <w:szCs w:val="24"/>
        </w:rPr>
        <w:t>.</w:t>
      </w:r>
    </w:p>
    <w:p w:rsidR="00FE081C" w:rsidRPr="00F62219" w:rsidRDefault="00FE081C" w:rsidP="00222799">
      <w:pPr>
        <w:pStyle w:val="ListParagraph"/>
        <w:numPr>
          <w:ilvl w:val="0"/>
          <w:numId w:val="16"/>
        </w:numPr>
        <w:spacing w:after="0" w:line="240" w:lineRule="auto"/>
        <w:rPr>
          <w:rFonts w:cstheme="minorHAnsi"/>
          <w:sz w:val="24"/>
          <w:szCs w:val="24"/>
        </w:rPr>
      </w:pPr>
      <w:r w:rsidRPr="00F62219">
        <w:rPr>
          <w:rFonts w:cstheme="minorHAnsi"/>
          <w:sz w:val="24"/>
          <w:szCs w:val="24"/>
        </w:rPr>
        <w:t>Tape/markings will be placed on floor to indicate 6 feet of distance between patrons</w:t>
      </w:r>
      <w:r w:rsidR="00BD21DA">
        <w:rPr>
          <w:rFonts w:cstheme="minorHAnsi"/>
          <w:sz w:val="24"/>
          <w:szCs w:val="24"/>
        </w:rPr>
        <w:t>.</w:t>
      </w:r>
    </w:p>
    <w:p w:rsidR="00FE081C" w:rsidRPr="00F62219" w:rsidRDefault="00B827B5" w:rsidP="00222799">
      <w:pPr>
        <w:pStyle w:val="ListParagraph"/>
        <w:numPr>
          <w:ilvl w:val="0"/>
          <w:numId w:val="16"/>
        </w:numPr>
        <w:spacing w:after="0" w:line="240" w:lineRule="auto"/>
        <w:rPr>
          <w:rFonts w:cstheme="minorHAnsi"/>
          <w:sz w:val="24"/>
          <w:szCs w:val="24"/>
        </w:rPr>
      </w:pPr>
      <w:r>
        <w:rPr>
          <w:rFonts w:cstheme="minorHAnsi"/>
          <w:sz w:val="24"/>
          <w:szCs w:val="24"/>
        </w:rPr>
        <w:t>Physical</w:t>
      </w:r>
      <w:r w:rsidR="00FE081C" w:rsidRPr="00F62219">
        <w:rPr>
          <w:rFonts w:cstheme="minorHAnsi"/>
          <w:sz w:val="24"/>
          <w:szCs w:val="24"/>
        </w:rPr>
        <w:t xml:space="preserve"> barriers</w:t>
      </w:r>
      <w:r>
        <w:rPr>
          <w:rFonts w:cstheme="minorHAnsi"/>
          <w:sz w:val="24"/>
          <w:szCs w:val="24"/>
        </w:rPr>
        <w:t xml:space="preserve"> will be placed</w:t>
      </w:r>
      <w:r w:rsidR="00FE081C" w:rsidRPr="00F62219">
        <w:rPr>
          <w:rFonts w:cstheme="minorHAnsi"/>
          <w:sz w:val="24"/>
          <w:szCs w:val="24"/>
        </w:rPr>
        <w:t xml:space="preserve"> between check-out cashier and patrons</w:t>
      </w:r>
      <w:r w:rsidR="00BD21DA">
        <w:rPr>
          <w:rFonts w:cstheme="minorHAnsi"/>
          <w:sz w:val="24"/>
          <w:szCs w:val="24"/>
        </w:rPr>
        <w:t>.</w:t>
      </w:r>
    </w:p>
    <w:p w:rsidR="001C748F" w:rsidRPr="00F62219" w:rsidRDefault="001C748F" w:rsidP="00222799">
      <w:pPr>
        <w:pStyle w:val="ListParagraph"/>
        <w:numPr>
          <w:ilvl w:val="0"/>
          <w:numId w:val="16"/>
        </w:numPr>
        <w:spacing w:after="0" w:line="240" w:lineRule="auto"/>
        <w:rPr>
          <w:rFonts w:cstheme="minorHAnsi"/>
          <w:sz w:val="24"/>
          <w:szCs w:val="24"/>
        </w:rPr>
      </w:pPr>
      <w:r w:rsidRPr="00F62219">
        <w:rPr>
          <w:rFonts w:cstheme="minorHAnsi"/>
          <w:sz w:val="24"/>
          <w:szCs w:val="24"/>
        </w:rPr>
        <w:t xml:space="preserve">Client services will be spaced </w:t>
      </w:r>
      <w:r w:rsidR="00FE081C" w:rsidRPr="00F62219">
        <w:rPr>
          <w:rFonts w:cstheme="minorHAnsi"/>
          <w:sz w:val="24"/>
          <w:szCs w:val="24"/>
        </w:rPr>
        <w:t>a minimum of</w:t>
      </w:r>
      <w:r w:rsidR="00BD21DA">
        <w:rPr>
          <w:rFonts w:cstheme="minorHAnsi"/>
          <w:sz w:val="24"/>
          <w:szCs w:val="24"/>
        </w:rPr>
        <w:t xml:space="preserve"> 6 feet apart (e.g. s</w:t>
      </w:r>
      <w:r w:rsidR="003C7948" w:rsidRPr="00F62219">
        <w:rPr>
          <w:rFonts w:cstheme="minorHAnsi"/>
          <w:sz w:val="24"/>
          <w:szCs w:val="24"/>
        </w:rPr>
        <w:t>alon shampoo stations)</w:t>
      </w:r>
      <w:r w:rsidR="00BD21DA">
        <w:rPr>
          <w:rFonts w:cstheme="minorHAnsi"/>
          <w:sz w:val="24"/>
          <w:szCs w:val="24"/>
        </w:rPr>
        <w:t>.</w:t>
      </w:r>
      <w:r w:rsidR="003C7948" w:rsidRPr="00F62219">
        <w:rPr>
          <w:rFonts w:cstheme="minorHAnsi"/>
          <w:sz w:val="24"/>
          <w:szCs w:val="24"/>
        </w:rPr>
        <w:t xml:space="preserve"> </w:t>
      </w:r>
    </w:p>
    <w:p w:rsidR="007311F2" w:rsidRPr="00F62219" w:rsidRDefault="007311F2" w:rsidP="00222799">
      <w:pPr>
        <w:pStyle w:val="ListParagraph"/>
        <w:numPr>
          <w:ilvl w:val="0"/>
          <w:numId w:val="16"/>
        </w:numPr>
        <w:spacing w:after="0" w:line="240" w:lineRule="auto"/>
        <w:rPr>
          <w:rFonts w:cstheme="minorHAnsi"/>
          <w:sz w:val="24"/>
          <w:szCs w:val="24"/>
        </w:rPr>
      </w:pPr>
      <w:r w:rsidRPr="00F62219">
        <w:rPr>
          <w:rFonts w:cstheme="minorHAnsi"/>
          <w:sz w:val="24"/>
          <w:szCs w:val="24"/>
        </w:rPr>
        <w:t>Reduction of on-site work hours to minimum needed to sustain operations.</w:t>
      </w:r>
    </w:p>
    <w:p w:rsidR="007311F2" w:rsidRPr="00F62219" w:rsidRDefault="007311F2" w:rsidP="00222799">
      <w:pPr>
        <w:pStyle w:val="ListParagraph"/>
        <w:numPr>
          <w:ilvl w:val="0"/>
          <w:numId w:val="16"/>
        </w:numPr>
        <w:spacing w:after="0" w:line="240" w:lineRule="auto"/>
        <w:rPr>
          <w:rFonts w:cstheme="minorHAnsi"/>
          <w:sz w:val="24"/>
          <w:szCs w:val="24"/>
        </w:rPr>
      </w:pPr>
      <w:r w:rsidRPr="00F62219">
        <w:rPr>
          <w:rFonts w:cstheme="minorHAnsi"/>
          <w:sz w:val="24"/>
          <w:szCs w:val="24"/>
        </w:rPr>
        <w:t>Staggered shifts and work hours to minimize on-site human presence at a given time.</w:t>
      </w:r>
    </w:p>
    <w:p w:rsidR="007311F2" w:rsidRPr="00F62219" w:rsidRDefault="007311F2" w:rsidP="00222799">
      <w:pPr>
        <w:pStyle w:val="ListParagraph"/>
        <w:numPr>
          <w:ilvl w:val="0"/>
          <w:numId w:val="16"/>
        </w:numPr>
        <w:spacing w:after="0" w:line="240" w:lineRule="auto"/>
        <w:rPr>
          <w:rFonts w:cstheme="minorHAnsi"/>
          <w:sz w:val="24"/>
          <w:szCs w:val="24"/>
        </w:rPr>
      </w:pPr>
      <w:r w:rsidRPr="00F62219">
        <w:rPr>
          <w:rFonts w:cstheme="minorHAnsi"/>
          <w:sz w:val="24"/>
          <w:szCs w:val="24"/>
        </w:rPr>
        <w:t>Staggered use of all shared spaces, including bathrooms, breakrooms and lunchrooms</w:t>
      </w:r>
      <w:r w:rsidR="00BD21DA">
        <w:rPr>
          <w:rFonts w:cstheme="minorHAnsi"/>
          <w:sz w:val="24"/>
          <w:szCs w:val="24"/>
        </w:rPr>
        <w:t>.</w:t>
      </w:r>
    </w:p>
    <w:p w:rsidR="007311F2" w:rsidRPr="00F62219" w:rsidRDefault="007311F2" w:rsidP="00222799">
      <w:pPr>
        <w:pStyle w:val="ListParagraph"/>
        <w:numPr>
          <w:ilvl w:val="0"/>
          <w:numId w:val="16"/>
        </w:numPr>
        <w:spacing w:after="0" w:line="240" w:lineRule="auto"/>
        <w:rPr>
          <w:rFonts w:cstheme="minorHAnsi"/>
          <w:sz w:val="24"/>
          <w:szCs w:val="24"/>
        </w:rPr>
      </w:pPr>
      <w:r w:rsidRPr="00F62219">
        <w:rPr>
          <w:rFonts w:cstheme="minorHAnsi"/>
          <w:sz w:val="24"/>
          <w:szCs w:val="24"/>
        </w:rPr>
        <w:t>Staggered facility entry and exit procedures.</w:t>
      </w:r>
    </w:p>
    <w:p w:rsidR="007311F2" w:rsidRPr="00F62219" w:rsidRDefault="005E0464" w:rsidP="00222799">
      <w:pPr>
        <w:pStyle w:val="ListParagraph"/>
        <w:numPr>
          <w:ilvl w:val="0"/>
          <w:numId w:val="16"/>
        </w:numPr>
        <w:spacing w:after="0" w:line="240" w:lineRule="auto"/>
        <w:rPr>
          <w:rFonts w:cstheme="minorHAnsi"/>
          <w:sz w:val="24"/>
          <w:szCs w:val="24"/>
        </w:rPr>
      </w:pPr>
      <w:r w:rsidRPr="00F62219">
        <w:rPr>
          <w:rFonts w:cstheme="minorHAnsi"/>
          <w:sz w:val="24"/>
          <w:szCs w:val="24"/>
        </w:rPr>
        <w:t>No deliveries except those that support production activities or emergency building maintenance.</w:t>
      </w:r>
    </w:p>
    <w:p w:rsidR="005E0464" w:rsidRDefault="005E0464" w:rsidP="004C5D5B">
      <w:pPr>
        <w:pStyle w:val="ListParagraph"/>
        <w:numPr>
          <w:ilvl w:val="0"/>
          <w:numId w:val="16"/>
        </w:numPr>
        <w:spacing w:after="0" w:line="240" w:lineRule="auto"/>
        <w:rPr>
          <w:rFonts w:cstheme="minorHAnsi"/>
          <w:sz w:val="24"/>
          <w:szCs w:val="24"/>
        </w:rPr>
      </w:pPr>
      <w:r w:rsidRPr="00F62219">
        <w:rPr>
          <w:rFonts w:cstheme="minorHAnsi"/>
          <w:sz w:val="24"/>
          <w:szCs w:val="24"/>
        </w:rPr>
        <w:t>No visitors (including suppliers and customers) except those approved by senior management</w:t>
      </w:r>
      <w:r w:rsidR="00BD21DA">
        <w:rPr>
          <w:rFonts w:cstheme="minorHAnsi"/>
          <w:sz w:val="24"/>
          <w:szCs w:val="24"/>
        </w:rPr>
        <w:t>.</w:t>
      </w:r>
    </w:p>
    <w:p w:rsidR="00813048" w:rsidRPr="00F62219" w:rsidRDefault="00813048" w:rsidP="00813048">
      <w:pPr>
        <w:spacing w:after="0" w:line="240" w:lineRule="auto"/>
        <w:rPr>
          <w:rFonts w:cstheme="minorHAnsi"/>
          <w:b/>
          <w:sz w:val="24"/>
          <w:szCs w:val="24"/>
        </w:rPr>
      </w:pPr>
    </w:p>
    <w:p w:rsidR="00813048" w:rsidRPr="00F62219" w:rsidRDefault="00813048" w:rsidP="00813048">
      <w:pPr>
        <w:spacing w:after="0" w:line="240" w:lineRule="auto"/>
        <w:rPr>
          <w:rFonts w:cstheme="minorHAnsi"/>
          <w:b/>
          <w:sz w:val="24"/>
          <w:szCs w:val="24"/>
        </w:rPr>
      </w:pPr>
      <w:r w:rsidRPr="00F62219">
        <w:rPr>
          <w:rFonts w:cstheme="minorHAnsi"/>
          <w:b/>
          <w:sz w:val="24"/>
          <w:szCs w:val="24"/>
        </w:rPr>
        <w:t>Health Screening:</w:t>
      </w:r>
    </w:p>
    <w:p w:rsidR="007311F2" w:rsidRPr="00F62219" w:rsidRDefault="007311F2" w:rsidP="00222799">
      <w:pPr>
        <w:pStyle w:val="ListParagraph"/>
        <w:numPr>
          <w:ilvl w:val="0"/>
          <w:numId w:val="12"/>
        </w:numPr>
        <w:spacing w:after="0" w:line="240" w:lineRule="auto"/>
        <w:rPr>
          <w:rFonts w:cstheme="minorHAnsi"/>
          <w:b/>
          <w:sz w:val="24"/>
          <w:szCs w:val="24"/>
        </w:rPr>
      </w:pPr>
      <w:r w:rsidRPr="00F62219">
        <w:rPr>
          <w:rFonts w:cstheme="minorHAnsi"/>
          <w:sz w:val="24"/>
          <w:szCs w:val="24"/>
        </w:rPr>
        <w:t xml:space="preserve">Regular </w:t>
      </w:r>
      <w:r w:rsidR="00CA5066">
        <w:rPr>
          <w:rFonts w:cstheme="minorHAnsi"/>
          <w:sz w:val="24"/>
          <w:szCs w:val="24"/>
        </w:rPr>
        <w:t>symptom screening</w:t>
      </w:r>
      <w:r w:rsidRPr="00F62219">
        <w:rPr>
          <w:rFonts w:cstheme="minorHAnsi"/>
          <w:sz w:val="24"/>
          <w:szCs w:val="24"/>
        </w:rPr>
        <w:t xml:space="preserve"> performed and l</w:t>
      </w:r>
      <w:r w:rsidR="00CA5066">
        <w:rPr>
          <w:rFonts w:cstheme="minorHAnsi"/>
          <w:sz w:val="24"/>
          <w:szCs w:val="24"/>
        </w:rPr>
        <w:t>ogged for all on-site employees</w:t>
      </w:r>
      <w:r w:rsidR="001E6F7D">
        <w:rPr>
          <w:rFonts w:cstheme="minorHAnsi"/>
          <w:sz w:val="24"/>
          <w:szCs w:val="24"/>
        </w:rPr>
        <w:t>.</w:t>
      </w:r>
    </w:p>
    <w:p w:rsidR="00813048" w:rsidRPr="00F27175" w:rsidRDefault="00CA5066" w:rsidP="00F27175">
      <w:pPr>
        <w:pStyle w:val="ListParagraph"/>
        <w:numPr>
          <w:ilvl w:val="0"/>
          <w:numId w:val="12"/>
        </w:numPr>
        <w:spacing w:after="0" w:line="240" w:lineRule="auto"/>
        <w:rPr>
          <w:rFonts w:cstheme="minorHAnsi"/>
          <w:b/>
          <w:sz w:val="24"/>
          <w:szCs w:val="24"/>
        </w:rPr>
      </w:pPr>
      <w:r w:rsidRPr="0074167E">
        <w:rPr>
          <w:rFonts w:cstheme="minorHAnsi"/>
          <w:sz w:val="24"/>
          <w:szCs w:val="24"/>
        </w:rPr>
        <w:t>Use</w:t>
      </w:r>
      <w:r w:rsidR="001C748F" w:rsidRPr="0074167E">
        <w:rPr>
          <w:rFonts w:cstheme="minorHAnsi"/>
          <w:sz w:val="24"/>
          <w:szCs w:val="24"/>
        </w:rPr>
        <w:t xml:space="preserve"> </w:t>
      </w:r>
      <w:r w:rsidR="00A905AF" w:rsidRPr="0074167E">
        <w:rPr>
          <w:rFonts w:cstheme="minorHAnsi"/>
          <w:sz w:val="24"/>
          <w:szCs w:val="24"/>
        </w:rPr>
        <w:t xml:space="preserve">the </w:t>
      </w:r>
      <w:hyperlink r:id="rId10" w:history="1">
        <w:r w:rsidR="00F27175" w:rsidRPr="0074167E">
          <w:rPr>
            <w:rStyle w:val="Hyperlink"/>
            <w:rFonts w:cstheme="minorHAnsi"/>
            <w:sz w:val="24"/>
            <w:szCs w:val="24"/>
          </w:rPr>
          <w:t>COVID-19 Employer Screening Tool</w:t>
        </w:r>
      </w:hyperlink>
      <w:r>
        <w:rPr>
          <w:rFonts w:cstheme="minorHAnsi"/>
          <w:sz w:val="24"/>
          <w:szCs w:val="24"/>
        </w:rPr>
        <w:t xml:space="preserve"> for all who enter building</w:t>
      </w:r>
      <w:r w:rsidR="001E6F7D">
        <w:rPr>
          <w:rFonts w:cstheme="minorHAnsi"/>
          <w:sz w:val="24"/>
          <w:szCs w:val="24"/>
        </w:rPr>
        <w:t>.</w:t>
      </w:r>
    </w:p>
    <w:p w:rsidR="00B827B5" w:rsidRPr="004B5F2E" w:rsidRDefault="003C7948" w:rsidP="004B5F2E">
      <w:pPr>
        <w:pStyle w:val="ListParagraph"/>
        <w:numPr>
          <w:ilvl w:val="0"/>
          <w:numId w:val="12"/>
        </w:numPr>
        <w:spacing w:after="0" w:line="240" w:lineRule="auto"/>
        <w:rPr>
          <w:rFonts w:cstheme="minorHAnsi"/>
          <w:b/>
          <w:sz w:val="24"/>
          <w:szCs w:val="24"/>
        </w:rPr>
      </w:pPr>
      <w:r w:rsidRPr="00F62219">
        <w:rPr>
          <w:rFonts w:cstheme="minorHAnsi"/>
          <w:sz w:val="24"/>
          <w:szCs w:val="24"/>
        </w:rPr>
        <w:t>Client screening via phone. Reschedule appointments for those who may be ill</w:t>
      </w:r>
      <w:r w:rsidR="001E6F7D">
        <w:rPr>
          <w:rFonts w:cstheme="minorHAnsi"/>
          <w:sz w:val="24"/>
          <w:szCs w:val="24"/>
        </w:rPr>
        <w:t>.</w:t>
      </w:r>
    </w:p>
    <w:p w:rsidR="001C748F" w:rsidRPr="00F62219" w:rsidRDefault="001C748F" w:rsidP="001C748F">
      <w:pPr>
        <w:pStyle w:val="ListParagraph"/>
        <w:spacing w:after="0" w:line="240" w:lineRule="auto"/>
        <w:rPr>
          <w:rFonts w:cstheme="minorHAnsi"/>
          <w:b/>
          <w:sz w:val="24"/>
          <w:szCs w:val="24"/>
        </w:rPr>
      </w:pPr>
    </w:p>
    <w:p w:rsidR="001C748F" w:rsidRPr="00F62219" w:rsidRDefault="001C748F" w:rsidP="00222799">
      <w:pPr>
        <w:spacing w:after="0" w:line="240" w:lineRule="auto"/>
        <w:rPr>
          <w:rFonts w:cstheme="minorHAnsi"/>
          <w:b/>
          <w:sz w:val="24"/>
          <w:szCs w:val="24"/>
        </w:rPr>
      </w:pPr>
      <w:r w:rsidRPr="00F62219">
        <w:rPr>
          <w:rFonts w:cstheme="minorHAnsi"/>
          <w:b/>
          <w:sz w:val="24"/>
          <w:szCs w:val="24"/>
        </w:rPr>
        <w:t xml:space="preserve">PPE: </w:t>
      </w:r>
    </w:p>
    <w:p w:rsidR="00B148C1" w:rsidRPr="00F62219" w:rsidRDefault="001C748F" w:rsidP="00222799">
      <w:pPr>
        <w:pStyle w:val="ListParagraph"/>
        <w:numPr>
          <w:ilvl w:val="0"/>
          <w:numId w:val="12"/>
        </w:numPr>
        <w:spacing w:after="0" w:line="240" w:lineRule="auto"/>
        <w:rPr>
          <w:rFonts w:cstheme="minorHAnsi"/>
          <w:b/>
          <w:sz w:val="24"/>
          <w:szCs w:val="24"/>
        </w:rPr>
      </w:pPr>
      <w:r w:rsidRPr="00F62219">
        <w:rPr>
          <w:rFonts w:cstheme="minorHAnsi"/>
          <w:sz w:val="24"/>
          <w:szCs w:val="24"/>
        </w:rPr>
        <w:t xml:space="preserve">All patrons and employees must wear a mask. If client does not have a mask, one will be provided for them OR they will not be permitted to enter. </w:t>
      </w:r>
    </w:p>
    <w:p w:rsidR="001C748F" w:rsidRPr="00B827B5" w:rsidRDefault="008C6143" w:rsidP="00222799">
      <w:pPr>
        <w:pStyle w:val="ListParagraph"/>
        <w:numPr>
          <w:ilvl w:val="0"/>
          <w:numId w:val="12"/>
        </w:numPr>
        <w:spacing w:after="0" w:line="240" w:lineRule="auto"/>
        <w:rPr>
          <w:rFonts w:cstheme="minorHAnsi"/>
          <w:b/>
          <w:sz w:val="24"/>
          <w:szCs w:val="24"/>
        </w:rPr>
      </w:pPr>
      <w:r w:rsidRPr="00F62219">
        <w:rPr>
          <w:rFonts w:cstheme="minorHAnsi"/>
          <w:sz w:val="24"/>
          <w:szCs w:val="24"/>
        </w:rPr>
        <w:t xml:space="preserve">Direct Client Care: </w:t>
      </w:r>
      <w:r w:rsidR="00B148C1" w:rsidRPr="00F62219">
        <w:rPr>
          <w:rFonts w:cstheme="minorHAnsi"/>
          <w:sz w:val="24"/>
          <w:szCs w:val="24"/>
        </w:rPr>
        <w:t>Stylist will wear both a mask and face shield as well as single use gloves.</w:t>
      </w:r>
    </w:p>
    <w:p w:rsidR="00B827B5" w:rsidRPr="00B016C7" w:rsidRDefault="006A32B6" w:rsidP="00222799">
      <w:pPr>
        <w:pStyle w:val="ListParagraph"/>
        <w:numPr>
          <w:ilvl w:val="0"/>
          <w:numId w:val="12"/>
        </w:numPr>
        <w:spacing w:after="0" w:line="240" w:lineRule="auto"/>
        <w:rPr>
          <w:rFonts w:cstheme="minorHAnsi"/>
          <w:b/>
          <w:sz w:val="24"/>
          <w:szCs w:val="24"/>
        </w:rPr>
      </w:pPr>
      <w:r w:rsidRPr="00B016C7">
        <w:rPr>
          <w:rFonts w:cstheme="minorHAnsi"/>
          <w:sz w:val="24"/>
          <w:szCs w:val="24"/>
        </w:rPr>
        <w:t xml:space="preserve">(insert more strategies as necessary) </w:t>
      </w:r>
    </w:p>
    <w:p w:rsidR="001C748F" w:rsidRPr="00F62219" w:rsidRDefault="001C748F" w:rsidP="001C748F">
      <w:pPr>
        <w:spacing w:after="0" w:line="240" w:lineRule="auto"/>
        <w:rPr>
          <w:rFonts w:cstheme="minorHAnsi"/>
          <w:b/>
          <w:sz w:val="24"/>
          <w:szCs w:val="24"/>
        </w:rPr>
      </w:pPr>
    </w:p>
    <w:p w:rsidR="001C748F" w:rsidRPr="00F62219" w:rsidRDefault="001C748F" w:rsidP="001C748F">
      <w:pPr>
        <w:spacing w:after="0" w:line="240" w:lineRule="auto"/>
        <w:rPr>
          <w:rFonts w:cstheme="minorHAnsi"/>
          <w:b/>
          <w:sz w:val="24"/>
          <w:szCs w:val="24"/>
        </w:rPr>
      </w:pPr>
      <w:r w:rsidRPr="00F62219">
        <w:rPr>
          <w:rFonts w:cstheme="minorHAnsi"/>
          <w:b/>
          <w:sz w:val="24"/>
          <w:szCs w:val="24"/>
        </w:rPr>
        <w:t>Cleaning and Disinfection:</w:t>
      </w:r>
    </w:p>
    <w:p w:rsidR="008C6143" w:rsidRPr="00F62219" w:rsidRDefault="008C6143" w:rsidP="008C6143">
      <w:pPr>
        <w:pStyle w:val="ListParagraph"/>
        <w:numPr>
          <w:ilvl w:val="0"/>
          <w:numId w:val="13"/>
        </w:numPr>
        <w:spacing w:after="0" w:line="240" w:lineRule="auto"/>
        <w:rPr>
          <w:rFonts w:cstheme="minorHAnsi"/>
          <w:sz w:val="24"/>
          <w:szCs w:val="24"/>
        </w:rPr>
      </w:pPr>
      <w:r w:rsidRPr="00F62219">
        <w:rPr>
          <w:rFonts w:cstheme="minorHAnsi"/>
          <w:sz w:val="24"/>
          <w:szCs w:val="24"/>
        </w:rPr>
        <w:t>Blue tape marking of surfaces that receive frequent human contact; disinfection of these surfaces multiple times daily.</w:t>
      </w:r>
    </w:p>
    <w:p w:rsidR="00B148C1" w:rsidRPr="00F62219" w:rsidRDefault="003C7948" w:rsidP="00222799">
      <w:pPr>
        <w:pStyle w:val="ListParagraph"/>
        <w:numPr>
          <w:ilvl w:val="0"/>
          <w:numId w:val="13"/>
        </w:numPr>
        <w:spacing w:after="0" w:line="240" w:lineRule="auto"/>
        <w:rPr>
          <w:rFonts w:cstheme="minorHAnsi"/>
          <w:b/>
          <w:sz w:val="24"/>
          <w:szCs w:val="24"/>
        </w:rPr>
      </w:pPr>
      <w:r w:rsidRPr="00F62219">
        <w:rPr>
          <w:rFonts w:cstheme="minorHAnsi"/>
          <w:sz w:val="24"/>
          <w:szCs w:val="24"/>
        </w:rPr>
        <w:t>Place</w:t>
      </w:r>
      <w:r w:rsidR="00B148C1" w:rsidRPr="00F62219">
        <w:rPr>
          <w:rFonts w:cstheme="minorHAnsi"/>
          <w:sz w:val="24"/>
          <w:szCs w:val="24"/>
        </w:rPr>
        <w:t xml:space="preserve"> hand sanitizer at each </w:t>
      </w:r>
      <w:r w:rsidRPr="00F62219">
        <w:rPr>
          <w:rFonts w:cstheme="minorHAnsi"/>
          <w:sz w:val="24"/>
          <w:szCs w:val="24"/>
        </w:rPr>
        <w:t xml:space="preserve">work </w:t>
      </w:r>
      <w:r w:rsidR="00B148C1" w:rsidRPr="00F62219">
        <w:rPr>
          <w:rFonts w:cstheme="minorHAnsi"/>
          <w:sz w:val="24"/>
          <w:szCs w:val="24"/>
        </w:rPr>
        <w:t xml:space="preserve">station. </w:t>
      </w:r>
      <w:r w:rsidRPr="00F62219">
        <w:rPr>
          <w:rFonts w:cstheme="minorHAnsi"/>
          <w:sz w:val="24"/>
          <w:szCs w:val="24"/>
        </w:rPr>
        <w:t xml:space="preserve">Use disinfectant </w:t>
      </w:r>
      <w:r w:rsidR="00B148C1" w:rsidRPr="00F62219">
        <w:rPr>
          <w:rFonts w:cstheme="minorHAnsi"/>
          <w:sz w:val="24"/>
          <w:szCs w:val="24"/>
        </w:rPr>
        <w:t xml:space="preserve">for each station to disinfect all areas before and after each appointment. </w:t>
      </w:r>
    </w:p>
    <w:p w:rsidR="00B148C1" w:rsidRPr="00F62219" w:rsidRDefault="003C7948" w:rsidP="00222799">
      <w:pPr>
        <w:pStyle w:val="ListParagraph"/>
        <w:numPr>
          <w:ilvl w:val="0"/>
          <w:numId w:val="13"/>
        </w:numPr>
        <w:spacing w:after="0" w:line="240" w:lineRule="auto"/>
        <w:rPr>
          <w:rFonts w:cstheme="minorHAnsi"/>
          <w:b/>
          <w:sz w:val="24"/>
          <w:szCs w:val="24"/>
        </w:rPr>
      </w:pPr>
      <w:r w:rsidRPr="00F62219">
        <w:rPr>
          <w:rFonts w:cstheme="minorHAnsi"/>
          <w:sz w:val="24"/>
          <w:szCs w:val="24"/>
        </w:rPr>
        <w:t xml:space="preserve">Allocate extra time </w:t>
      </w:r>
      <w:r w:rsidR="00B148C1" w:rsidRPr="00F62219">
        <w:rPr>
          <w:rFonts w:cstheme="minorHAnsi"/>
          <w:sz w:val="24"/>
          <w:szCs w:val="24"/>
        </w:rPr>
        <w:t xml:space="preserve">in between each appointment for proper disinfection of all surfaces and tools used. </w:t>
      </w:r>
    </w:p>
    <w:p w:rsidR="007311F2" w:rsidRPr="00F62219" w:rsidRDefault="007311F2" w:rsidP="00222799">
      <w:pPr>
        <w:pStyle w:val="ListParagraph"/>
        <w:numPr>
          <w:ilvl w:val="0"/>
          <w:numId w:val="13"/>
        </w:numPr>
        <w:spacing w:after="0" w:line="240" w:lineRule="auto"/>
        <w:rPr>
          <w:rFonts w:cstheme="minorHAnsi"/>
          <w:sz w:val="24"/>
          <w:szCs w:val="24"/>
        </w:rPr>
      </w:pPr>
      <w:r w:rsidRPr="00F62219">
        <w:rPr>
          <w:rFonts w:cstheme="minorHAnsi"/>
          <w:sz w:val="24"/>
          <w:szCs w:val="24"/>
        </w:rPr>
        <w:t>Sanitary processes implemented throughout facility (soap, hand sanitizer, single-use gloves, doors propped open, hands-free capabilities, no shared food).</w:t>
      </w:r>
    </w:p>
    <w:p w:rsidR="003C7948" w:rsidRDefault="00B148C1" w:rsidP="00175E1A">
      <w:pPr>
        <w:pStyle w:val="ListParagraph"/>
        <w:numPr>
          <w:ilvl w:val="0"/>
          <w:numId w:val="13"/>
        </w:numPr>
        <w:spacing w:after="0" w:line="240" w:lineRule="auto"/>
        <w:rPr>
          <w:rFonts w:cstheme="minorHAnsi"/>
          <w:sz w:val="24"/>
          <w:szCs w:val="24"/>
        </w:rPr>
      </w:pPr>
      <w:r w:rsidRPr="00F62219">
        <w:rPr>
          <w:rFonts w:cstheme="minorHAnsi"/>
          <w:sz w:val="24"/>
          <w:szCs w:val="24"/>
        </w:rPr>
        <w:t>Front desk will disinfect every door handle and surfaces touched after every clien</w:t>
      </w:r>
      <w:r w:rsidR="003C7948" w:rsidRPr="00F62219">
        <w:rPr>
          <w:rFonts w:cstheme="minorHAnsi"/>
          <w:sz w:val="24"/>
          <w:szCs w:val="24"/>
        </w:rPr>
        <w:t>t</w:t>
      </w:r>
      <w:r w:rsidR="004C3E9D" w:rsidRPr="00F62219">
        <w:rPr>
          <w:rFonts w:cstheme="minorHAnsi"/>
          <w:sz w:val="24"/>
          <w:szCs w:val="24"/>
        </w:rPr>
        <w:t xml:space="preserve"> </w:t>
      </w:r>
      <w:proofErr w:type="gramStart"/>
      <w:r w:rsidR="004C3E9D" w:rsidRPr="00F62219">
        <w:rPr>
          <w:rFonts w:cstheme="minorHAnsi"/>
          <w:sz w:val="24"/>
          <w:szCs w:val="24"/>
        </w:rPr>
        <w:t xml:space="preserve">visit </w:t>
      </w:r>
      <w:r w:rsidR="00B016C7">
        <w:rPr>
          <w:rFonts w:cstheme="minorHAnsi"/>
          <w:sz w:val="24"/>
          <w:szCs w:val="24"/>
        </w:rPr>
        <w:t>.</w:t>
      </w:r>
      <w:proofErr w:type="gramEnd"/>
    </w:p>
    <w:p w:rsidR="00B827B5" w:rsidRPr="00B016C7" w:rsidRDefault="006A32B6" w:rsidP="00175E1A">
      <w:pPr>
        <w:pStyle w:val="ListParagraph"/>
        <w:numPr>
          <w:ilvl w:val="0"/>
          <w:numId w:val="13"/>
        </w:numPr>
        <w:spacing w:after="0" w:line="240" w:lineRule="auto"/>
        <w:rPr>
          <w:rFonts w:cstheme="minorHAnsi"/>
          <w:sz w:val="24"/>
          <w:szCs w:val="24"/>
        </w:rPr>
      </w:pPr>
      <w:r w:rsidRPr="00B016C7">
        <w:rPr>
          <w:rFonts w:cstheme="minorHAnsi"/>
          <w:sz w:val="24"/>
          <w:szCs w:val="24"/>
        </w:rPr>
        <w:t xml:space="preserve">(insert more strategies as necessary) </w:t>
      </w:r>
    </w:p>
    <w:p w:rsidR="003F626E" w:rsidRPr="00F62219" w:rsidRDefault="003F626E" w:rsidP="003F626E">
      <w:pPr>
        <w:spacing w:after="0" w:line="240" w:lineRule="auto"/>
        <w:rPr>
          <w:rFonts w:cstheme="minorHAnsi"/>
          <w:b/>
          <w:sz w:val="24"/>
          <w:szCs w:val="24"/>
        </w:rPr>
      </w:pPr>
    </w:p>
    <w:p w:rsidR="003F626E" w:rsidRPr="00F62219" w:rsidRDefault="003F626E" w:rsidP="003F626E">
      <w:pPr>
        <w:spacing w:after="0" w:line="240" w:lineRule="auto"/>
        <w:rPr>
          <w:rFonts w:cstheme="minorHAnsi"/>
          <w:b/>
          <w:sz w:val="24"/>
          <w:szCs w:val="24"/>
        </w:rPr>
      </w:pPr>
      <w:r w:rsidRPr="00F62219">
        <w:rPr>
          <w:rFonts w:cstheme="minorHAnsi"/>
          <w:b/>
          <w:sz w:val="24"/>
          <w:szCs w:val="24"/>
        </w:rPr>
        <w:t>Sick Leave:</w:t>
      </w:r>
    </w:p>
    <w:p w:rsidR="00173303" w:rsidRPr="00F62219" w:rsidRDefault="005E0464" w:rsidP="00173303">
      <w:pPr>
        <w:pStyle w:val="ListParagraph"/>
        <w:numPr>
          <w:ilvl w:val="0"/>
          <w:numId w:val="14"/>
        </w:numPr>
        <w:spacing w:after="0" w:line="240" w:lineRule="auto"/>
        <w:rPr>
          <w:rFonts w:cstheme="minorHAnsi"/>
          <w:sz w:val="24"/>
          <w:szCs w:val="24"/>
        </w:rPr>
      </w:pPr>
      <w:r w:rsidRPr="00F62219">
        <w:rPr>
          <w:rFonts w:cstheme="minorHAnsi"/>
          <w:sz w:val="24"/>
          <w:szCs w:val="24"/>
        </w:rPr>
        <w:t>Employees must immediately report symptoms associated with COVID-19 exposure.</w:t>
      </w:r>
    </w:p>
    <w:p w:rsidR="005E0464" w:rsidRDefault="005E0464" w:rsidP="00173303">
      <w:pPr>
        <w:pStyle w:val="ListParagraph"/>
        <w:numPr>
          <w:ilvl w:val="0"/>
          <w:numId w:val="14"/>
        </w:numPr>
        <w:spacing w:after="0" w:line="240" w:lineRule="auto"/>
        <w:rPr>
          <w:rFonts w:cstheme="minorHAnsi"/>
          <w:sz w:val="24"/>
          <w:szCs w:val="24"/>
        </w:rPr>
      </w:pPr>
      <w:r w:rsidRPr="00F62219">
        <w:rPr>
          <w:rFonts w:cstheme="minorHAnsi"/>
          <w:sz w:val="24"/>
          <w:szCs w:val="24"/>
        </w:rPr>
        <w:t>Employees must report contact with any person who tests positive for COVID-19; employee must subsequently self-quarantine for 14 days and be symptom-free before returning to work.</w:t>
      </w:r>
    </w:p>
    <w:p w:rsidR="00822A30" w:rsidRDefault="00822A30" w:rsidP="00173303">
      <w:pPr>
        <w:pStyle w:val="ListParagraph"/>
        <w:numPr>
          <w:ilvl w:val="0"/>
          <w:numId w:val="14"/>
        </w:numPr>
        <w:spacing w:after="0" w:line="240" w:lineRule="auto"/>
        <w:rPr>
          <w:rFonts w:cstheme="minorHAnsi"/>
          <w:sz w:val="24"/>
          <w:szCs w:val="24"/>
        </w:rPr>
      </w:pPr>
      <w:r>
        <w:rPr>
          <w:rFonts w:cstheme="minorHAnsi"/>
          <w:sz w:val="24"/>
          <w:szCs w:val="24"/>
        </w:rPr>
        <w:t xml:space="preserve">Employees that test positive for COVID-19 must be excluded from work for a minimum of 10 days and 72 hours since their last symptom. </w:t>
      </w:r>
    </w:p>
    <w:p w:rsidR="00822A30" w:rsidRPr="00F62219" w:rsidRDefault="00822A30" w:rsidP="00173303">
      <w:pPr>
        <w:pStyle w:val="ListParagraph"/>
        <w:numPr>
          <w:ilvl w:val="0"/>
          <w:numId w:val="14"/>
        </w:numPr>
        <w:spacing w:after="0" w:line="240" w:lineRule="auto"/>
        <w:rPr>
          <w:rFonts w:cstheme="minorHAnsi"/>
          <w:sz w:val="24"/>
          <w:szCs w:val="24"/>
        </w:rPr>
      </w:pPr>
      <w:r>
        <w:rPr>
          <w:rFonts w:cstheme="minorHAnsi"/>
          <w:sz w:val="24"/>
          <w:szCs w:val="24"/>
        </w:rPr>
        <w:t>Employees may return to work after a confirmed negative COVID-19 test and 72 hours since their last symptom</w:t>
      </w:r>
      <w:r w:rsidR="006A32B6">
        <w:rPr>
          <w:rFonts w:cstheme="minorHAnsi"/>
          <w:sz w:val="24"/>
          <w:szCs w:val="24"/>
        </w:rPr>
        <w:t>.</w:t>
      </w:r>
    </w:p>
    <w:p w:rsidR="00B827B5" w:rsidRPr="00B827B5" w:rsidRDefault="00173303" w:rsidP="00B827B5">
      <w:pPr>
        <w:pStyle w:val="ListParagraph"/>
        <w:numPr>
          <w:ilvl w:val="0"/>
          <w:numId w:val="14"/>
        </w:numPr>
        <w:spacing w:after="0" w:line="240" w:lineRule="auto"/>
        <w:rPr>
          <w:rFonts w:cstheme="minorHAnsi"/>
          <w:sz w:val="24"/>
          <w:szCs w:val="24"/>
        </w:rPr>
      </w:pPr>
      <w:r w:rsidRPr="00F62219">
        <w:rPr>
          <w:rFonts w:cstheme="minorHAnsi"/>
          <w:sz w:val="24"/>
          <w:szCs w:val="24"/>
        </w:rPr>
        <w:t>(</w:t>
      </w:r>
      <w:r w:rsidRPr="006A32B6">
        <w:rPr>
          <w:rFonts w:cstheme="minorHAnsi"/>
          <w:sz w:val="24"/>
          <w:szCs w:val="24"/>
        </w:rPr>
        <w:t>I</w:t>
      </w:r>
      <w:r w:rsidR="006A32B6" w:rsidRPr="006A32B6">
        <w:rPr>
          <w:rFonts w:cstheme="minorHAnsi"/>
          <w:sz w:val="24"/>
          <w:szCs w:val="24"/>
        </w:rPr>
        <w:t>nsert business sick-leave policy</w:t>
      </w:r>
      <w:r w:rsidR="004C3E9D" w:rsidRPr="00F62219">
        <w:rPr>
          <w:rFonts w:cstheme="minorHAnsi"/>
          <w:sz w:val="24"/>
          <w:szCs w:val="24"/>
        </w:rPr>
        <w:t>, i.e., # of days, paid vs. unpaid, etc.)</w:t>
      </w:r>
    </w:p>
    <w:p w:rsidR="003F626E" w:rsidRPr="00F62219" w:rsidRDefault="003F626E" w:rsidP="003F626E">
      <w:pPr>
        <w:spacing w:after="0" w:line="240" w:lineRule="auto"/>
        <w:rPr>
          <w:rFonts w:cstheme="minorHAnsi"/>
          <w:b/>
          <w:sz w:val="24"/>
          <w:szCs w:val="24"/>
        </w:rPr>
      </w:pPr>
    </w:p>
    <w:p w:rsidR="003F626E" w:rsidRPr="00F62219" w:rsidRDefault="003F626E" w:rsidP="003F626E">
      <w:pPr>
        <w:spacing w:after="0" w:line="240" w:lineRule="auto"/>
        <w:rPr>
          <w:rFonts w:cstheme="minorHAnsi"/>
          <w:b/>
          <w:sz w:val="24"/>
          <w:szCs w:val="24"/>
        </w:rPr>
      </w:pPr>
      <w:r w:rsidRPr="00F62219">
        <w:rPr>
          <w:rFonts w:cstheme="minorHAnsi"/>
          <w:b/>
          <w:sz w:val="24"/>
          <w:szCs w:val="24"/>
        </w:rPr>
        <w:t>Remote Work:</w:t>
      </w:r>
    </w:p>
    <w:p w:rsidR="007311F2" w:rsidRPr="00F62219" w:rsidRDefault="007311F2" w:rsidP="00222799">
      <w:pPr>
        <w:pStyle w:val="ListParagraph"/>
        <w:numPr>
          <w:ilvl w:val="0"/>
          <w:numId w:val="15"/>
        </w:numPr>
        <w:spacing w:after="0" w:line="240" w:lineRule="auto"/>
        <w:rPr>
          <w:rFonts w:cstheme="minorHAnsi"/>
          <w:sz w:val="24"/>
          <w:szCs w:val="24"/>
        </w:rPr>
      </w:pPr>
      <w:r w:rsidRPr="00F62219">
        <w:rPr>
          <w:rFonts w:cstheme="minorHAnsi"/>
          <w:sz w:val="24"/>
          <w:szCs w:val="24"/>
        </w:rPr>
        <w:t>Mandatory work at home for all employees except the absolute minimum required for baseline production and logistics functions.</w:t>
      </w:r>
    </w:p>
    <w:p w:rsidR="004C3E9D" w:rsidRPr="00F62219" w:rsidRDefault="004C3E9D" w:rsidP="00222799">
      <w:pPr>
        <w:pStyle w:val="ListParagraph"/>
        <w:numPr>
          <w:ilvl w:val="0"/>
          <w:numId w:val="15"/>
        </w:numPr>
        <w:spacing w:after="0" w:line="240" w:lineRule="auto"/>
        <w:rPr>
          <w:rFonts w:cstheme="minorHAnsi"/>
          <w:sz w:val="24"/>
          <w:szCs w:val="24"/>
        </w:rPr>
      </w:pPr>
      <w:r w:rsidRPr="00F62219">
        <w:rPr>
          <w:rFonts w:cstheme="minorHAnsi"/>
          <w:sz w:val="24"/>
          <w:szCs w:val="24"/>
        </w:rPr>
        <w:t>(</w:t>
      </w:r>
      <w:r w:rsidRPr="006A32B6">
        <w:rPr>
          <w:rFonts w:cstheme="minorHAnsi"/>
          <w:sz w:val="24"/>
          <w:szCs w:val="24"/>
        </w:rPr>
        <w:t>insert other rules/regulations regarding remote work</w:t>
      </w:r>
      <w:r w:rsidRPr="00F62219">
        <w:rPr>
          <w:rFonts w:cstheme="minorHAnsi"/>
          <w:sz w:val="24"/>
          <w:szCs w:val="24"/>
        </w:rPr>
        <w:t xml:space="preserve">) </w:t>
      </w:r>
    </w:p>
    <w:p w:rsidR="005E0464" w:rsidRPr="00F62219" w:rsidRDefault="005E0464" w:rsidP="003F626E">
      <w:pPr>
        <w:spacing w:after="0" w:line="240" w:lineRule="auto"/>
        <w:rPr>
          <w:rFonts w:cstheme="minorHAnsi"/>
          <w:b/>
          <w:sz w:val="24"/>
          <w:szCs w:val="24"/>
        </w:rPr>
      </w:pPr>
    </w:p>
    <w:p w:rsidR="005E0464" w:rsidRPr="00F62219" w:rsidRDefault="005E0464" w:rsidP="003F626E">
      <w:pPr>
        <w:spacing w:after="0" w:line="240" w:lineRule="auto"/>
        <w:rPr>
          <w:rFonts w:cstheme="minorHAnsi"/>
          <w:b/>
          <w:sz w:val="24"/>
          <w:szCs w:val="24"/>
        </w:rPr>
      </w:pPr>
      <w:r w:rsidRPr="00F62219">
        <w:rPr>
          <w:rFonts w:cstheme="minorHAnsi"/>
          <w:b/>
          <w:sz w:val="24"/>
          <w:szCs w:val="24"/>
        </w:rPr>
        <w:t>Travel Restrictions:</w:t>
      </w:r>
    </w:p>
    <w:p w:rsidR="003F626E" w:rsidRPr="00F62219" w:rsidRDefault="005E0464" w:rsidP="00222799">
      <w:pPr>
        <w:pStyle w:val="ListParagraph"/>
        <w:numPr>
          <w:ilvl w:val="0"/>
          <w:numId w:val="15"/>
        </w:numPr>
        <w:spacing w:after="0" w:line="240" w:lineRule="auto"/>
        <w:rPr>
          <w:rFonts w:cstheme="minorHAnsi"/>
          <w:sz w:val="24"/>
          <w:szCs w:val="24"/>
        </w:rPr>
      </w:pPr>
      <w:r w:rsidRPr="00F62219">
        <w:rPr>
          <w:rFonts w:cstheme="minorHAnsi"/>
          <w:sz w:val="24"/>
          <w:szCs w:val="24"/>
        </w:rPr>
        <w:t>International travel ban – business and personal.</w:t>
      </w:r>
    </w:p>
    <w:p w:rsidR="005E0464" w:rsidRPr="00F62219" w:rsidRDefault="005E0464" w:rsidP="00222799">
      <w:pPr>
        <w:pStyle w:val="ListParagraph"/>
        <w:numPr>
          <w:ilvl w:val="0"/>
          <w:numId w:val="15"/>
        </w:numPr>
        <w:spacing w:after="0" w:line="240" w:lineRule="auto"/>
        <w:rPr>
          <w:rFonts w:cstheme="minorHAnsi"/>
          <w:sz w:val="24"/>
          <w:szCs w:val="24"/>
        </w:rPr>
      </w:pPr>
      <w:r w:rsidRPr="00F62219">
        <w:rPr>
          <w:rFonts w:cstheme="minorHAnsi"/>
          <w:sz w:val="24"/>
          <w:szCs w:val="24"/>
        </w:rPr>
        <w:t>Domestic business travel bans except for critical operations (with senior management approval).</w:t>
      </w:r>
    </w:p>
    <w:p w:rsidR="005E0464" w:rsidRPr="00F62219" w:rsidRDefault="005E0464" w:rsidP="00222799">
      <w:pPr>
        <w:pStyle w:val="ListParagraph"/>
        <w:numPr>
          <w:ilvl w:val="0"/>
          <w:numId w:val="15"/>
        </w:numPr>
        <w:spacing w:after="0" w:line="240" w:lineRule="auto"/>
        <w:rPr>
          <w:rFonts w:cstheme="minorHAnsi"/>
          <w:sz w:val="24"/>
          <w:szCs w:val="24"/>
        </w:rPr>
      </w:pPr>
      <w:r w:rsidRPr="00F62219">
        <w:rPr>
          <w:rFonts w:cstheme="minorHAnsi"/>
          <w:sz w:val="24"/>
          <w:szCs w:val="24"/>
        </w:rPr>
        <w:t>Domestic personal travel requires employee to self-quarantine for 14 days and be symptom-free before returning to work.</w:t>
      </w:r>
    </w:p>
    <w:p w:rsidR="005E0464" w:rsidRDefault="005E0464" w:rsidP="00222799">
      <w:pPr>
        <w:pStyle w:val="ListParagraph"/>
        <w:numPr>
          <w:ilvl w:val="0"/>
          <w:numId w:val="15"/>
        </w:numPr>
        <w:spacing w:after="0" w:line="240" w:lineRule="auto"/>
        <w:rPr>
          <w:rFonts w:cstheme="minorHAnsi"/>
          <w:sz w:val="24"/>
          <w:szCs w:val="24"/>
        </w:rPr>
      </w:pPr>
      <w:r w:rsidRPr="00F62219">
        <w:rPr>
          <w:rFonts w:cstheme="minorHAnsi"/>
          <w:sz w:val="24"/>
          <w:szCs w:val="24"/>
        </w:rPr>
        <w:t>Any employee returning from a Level 2 or 3 CDC travel country must self-quarantine for 14 days and be symptom-free before returning to work.</w:t>
      </w:r>
    </w:p>
    <w:p w:rsidR="00B827B5" w:rsidRPr="00B016C7" w:rsidRDefault="006A32B6" w:rsidP="00222799">
      <w:pPr>
        <w:pStyle w:val="ListParagraph"/>
        <w:numPr>
          <w:ilvl w:val="0"/>
          <w:numId w:val="15"/>
        </w:numPr>
        <w:spacing w:after="0" w:line="240" w:lineRule="auto"/>
        <w:rPr>
          <w:rFonts w:cstheme="minorHAnsi"/>
          <w:sz w:val="24"/>
          <w:szCs w:val="24"/>
        </w:rPr>
      </w:pPr>
      <w:r w:rsidRPr="00B016C7">
        <w:rPr>
          <w:rFonts w:cstheme="minorHAnsi"/>
          <w:sz w:val="24"/>
          <w:szCs w:val="24"/>
        </w:rPr>
        <w:t xml:space="preserve">(Insert additional travel statements as needed) </w:t>
      </w:r>
    </w:p>
    <w:p w:rsidR="00813048" w:rsidRPr="00F62219" w:rsidRDefault="00813048" w:rsidP="00813048">
      <w:pPr>
        <w:spacing w:after="0" w:line="240" w:lineRule="auto"/>
        <w:rPr>
          <w:rFonts w:cstheme="minorHAnsi"/>
          <w:sz w:val="24"/>
          <w:szCs w:val="24"/>
        </w:rPr>
      </w:pPr>
    </w:p>
    <w:p w:rsidR="00813048" w:rsidRPr="00F85E88" w:rsidRDefault="004465E6" w:rsidP="00F85E88">
      <w:pPr>
        <w:pStyle w:val="Heading1"/>
        <w:spacing w:before="0"/>
        <w:rPr>
          <w:b/>
          <w:color w:val="auto"/>
        </w:rPr>
      </w:pPr>
      <w:bookmarkStart w:id="4" w:name="_Toc39757478"/>
      <w:r w:rsidRPr="00F85E88">
        <w:rPr>
          <w:b/>
          <w:color w:val="auto"/>
        </w:rPr>
        <w:t>Additional</w:t>
      </w:r>
      <w:r w:rsidR="00813048" w:rsidRPr="00F85E88">
        <w:rPr>
          <w:b/>
          <w:color w:val="auto"/>
        </w:rPr>
        <w:t xml:space="preserve"> </w:t>
      </w:r>
      <w:r w:rsidR="00A75704" w:rsidRPr="00F85E88">
        <w:rPr>
          <w:b/>
          <w:color w:val="auto"/>
        </w:rPr>
        <w:t>Resources:</w:t>
      </w:r>
      <w:bookmarkStart w:id="5" w:name="_GoBack"/>
      <w:bookmarkEnd w:id="4"/>
      <w:bookmarkEnd w:id="5"/>
    </w:p>
    <w:p w:rsidR="004465E6" w:rsidRDefault="00B016C7" w:rsidP="00A75704">
      <w:pPr>
        <w:pStyle w:val="ListParagraph"/>
        <w:numPr>
          <w:ilvl w:val="0"/>
          <w:numId w:val="1"/>
        </w:numPr>
        <w:spacing w:after="0" w:line="240" w:lineRule="auto"/>
        <w:rPr>
          <w:rFonts w:cstheme="minorHAnsi"/>
          <w:sz w:val="24"/>
          <w:szCs w:val="24"/>
        </w:rPr>
      </w:pPr>
      <w:hyperlink r:id="rId11" w:history="1">
        <w:r w:rsidR="004465E6" w:rsidRPr="004465E6">
          <w:rPr>
            <w:rStyle w:val="Hyperlink"/>
            <w:rFonts w:cstheme="minorHAnsi"/>
            <w:sz w:val="24"/>
            <w:szCs w:val="24"/>
          </w:rPr>
          <w:t>Reopening Guidance for Cleaning and Disinfection</w:t>
        </w:r>
      </w:hyperlink>
      <w:r w:rsidR="004465E6">
        <w:rPr>
          <w:rFonts w:cstheme="minorHAnsi"/>
          <w:sz w:val="24"/>
          <w:szCs w:val="24"/>
        </w:rPr>
        <w:t xml:space="preserve"> (CDC)</w:t>
      </w:r>
    </w:p>
    <w:p w:rsidR="00884700" w:rsidRDefault="00B016C7" w:rsidP="00A75704">
      <w:pPr>
        <w:pStyle w:val="ListParagraph"/>
        <w:numPr>
          <w:ilvl w:val="0"/>
          <w:numId w:val="1"/>
        </w:numPr>
        <w:spacing w:after="0" w:line="240" w:lineRule="auto"/>
        <w:rPr>
          <w:rFonts w:cstheme="minorHAnsi"/>
          <w:sz w:val="24"/>
          <w:szCs w:val="24"/>
        </w:rPr>
      </w:pPr>
      <w:hyperlink r:id="rId12" w:history="1">
        <w:r w:rsidR="00884700" w:rsidRPr="00884700">
          <w:rPr>
            <w:rStyle w:val="Hyperlink"/>
            <w:rFonts w:cstheme="minorHAnsi"/>
            <w:sz w:val="24"/>
            <w:szCs w:val="24"/>
          </w:rPr>
          <w:t>WEDC COVID-19 Response Plan</w:t>
        </w:r>
      </w:hyperlink>
      <w:r w:rsidR="00E7345C">
        <w:rPr>
          <w:rStyle w:val="Hyperlink"/>
          <w:rFonts w:cstheme="minorHAnsi"/>
          <w:sz w:val="24"/>
          <w:szCs w:val="24"/>
        </w:rPr>
        <w:t xml:space="preserve"> </w:t>
      </w:r>
    </w:p>
    <w:p w:rsidR="00884700" w:rsidRDefault="00B016C7" w:rsidP="00A75704">
      <w:pPr>
        <w:pStyle w:val="ListParagraph"/>
        <w:numPr>
          <w:ilvl w:val="0"/>
          <w:numId w:val="1"/>
        </w:numPr>
        <w:spacing w:after="0" w:line="240" w:lineRule="auto"/>
        <w:rPr>
          <w:rFonts w:cstheme="minorHAnsi"/>
          <w:sz w:val="24"/>
          <w:szCs w:val="24"/>
        </w:rPr>
      </w:pPr>
      <w:hyperlink r:id="rId13" w:history="1">
        <w:r w:rsidR="00884700" w:rsidRPr="00884700">
          <w:rPr>
            <w:rStyle w:val="Hyperlink"/>
            <w:rFonts w:cstheme="minorHAnsi"/>
            <w:sz w:val="24"/>
            <w:szCs w:val="24"/>
          </w:rPr>
          <w:t>Planning Considerations for Organizations in Reconstituting Operations During the COVID-19 Pandemic</w:t>
        </w:r>
      </w:hyperlink>
      <w:r w:rsidR="00884700">
        <w:rPr>
          <w:rFonts w:cstheme="minorHAnsi"/>
          <w:sz w:val="24"/>
          <w:szCs w:val="24"/>
        </w:rPr>
        <w:t xml:space="preserve"> (FEMA)</w:t>
      </w:r>
    </w:p>
    <w:p w:rsidR="00884700" w:rsidRPr="00BD21DA" w:rsidRDefault="00EE4661" w:rsidP="00A75704">
      <w:pPr>
        <w:pStyle w:val="ListParagraph"/>
        <w:numPr>
          <w:ilvl w:val="0"/>
          <w:numId w:val="1"/>
        </w:numPr>
        <w:spacing w:after="0" w:line="240" w:lineRule="auto"/>
        <w:rPr>
          <w:rStyle w:val="Hyperlink"/>
          <w:rFonts w:cstheme="minorHAnsi"/>
          <w:sz w:val="28"/>
          <w:szCs w:val="24"/>
        </w:rPr>
      </w:pPr>
      <w:r>
        <w:fldChar w:fldCharType="begin"/>
      </w:r>
      <w:r>
        <w:instrText xml:space="preserve"> HYPERLINK "https://www.vonbriesen.com/legal-news/5854/business-reopening-guide" </w:instrText>
      </w:r>
      <w:r>
        <w:fldChar w:fldCharType="separate"/>
      </w:r>
      <w:r w:rsidR="00BA5489" w:rsidRPr="00BD21DA">
        <w:rPr>
          <w:rStyle w:val="Hyperlink"/>
          <w:sz w:val="24"/>
        </w:rPr>
        <w:t xml:space="preserve">COVID-19 von </w:t>
      </w:r>
      <w:proofErr w:type="spellStart"/>
      <w:r w:rsidR="00BA5489" w:rsidRPr="00BD21DA">
        <w:rPr>
          <w:rStyle w:val="Hyperlink"/>
          <w:sz w:val="24"/>
        </w:rPr>
        <w:t>Briesen</w:t>
      </w:r>
      <w:proofErr w:type="spellEnd"/>
      <w:r w:rsidR="00BA5489" w:rsidRPr="00BD21DA">
        <w:rPr>
          <w:rStyle w:val="Hyperlink"/>
          <w:sz w:val="24"/>
        </w:rPr>
        <w:t xml:space="preserve"> Task Force Resource - Business Reopening Guide</w:t>
      </w:r>
    </w:p>
    <w:p w:rsidR="00A75704" w:rsidRPr="00F62219" w:rsidRDefault="00EE4661" w:rsidP="00813048">
      <w:pPr>
        <w:spacing w:after="0" w:line="240" w:lineRule="auto"/>
        <w:rPr>
          <w:rFonts w:cstheme="minorHAnsi"/>
          <w:sz w:val="24"/>
          <w:szCs w:val="24"/>
        </w:rPr>
      </w:pPr>
      <w:r>
        <w:fldChar w:fldCharType="end"/>
      </w:r>
    </w:p>
    <w:sectPr w:rsidR="00A75704" w:rsidRPr="00F62219" w:rsidSect="00411BCA">
      <w:headerReference w:type="default" r:id="rId14"/>
      <w:footerReference w:type="default" r:id="rId15"/>
      <w:headerReference w:type="first" r:id="rId16"/>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19" w:rsidRDefault="00F62219" w:rsidP="00F62219">
      <w:pPr>
        <w:spacing w:after="0" w:line="240" w:lineRule="auto"/>
      </w:pPr>
      <w:r>
        <w:separator/>
      </w:r>
    </w:p>
  </w:endnote>
  <w:endnote w:type="continuationSeparator" w:id="0">
    <w:p w:rsidR="00F62219" w:rsidRDefault="00F62219" w:rsidP="00F6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hitneybook">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12201"/>
      <w:docPartObj>
        <w:docPartGallery w:val="Page Numbers (Bottom of Page)"/>
        <w:docPartUnique/>
      </w:docPartObj>
    </w:sdtPr>
    <w:sdtEndPr/>
    <w:sdtContent>
      <w:sdt>
        <w:sdtPr>
          <w:id w:val="1728636285"/>
          <w:docPartObj>
            <w:docPartGallery w:val="Page Numbers (Top of Page)"/>
            <w:docPartUnique/>
          </w:docPartObj>
        </w:sdtPr>
        <w:sdtEndPr/>
        <w:sdtContent>
          <w:p w:rsidR="00D37FE3" w:rsidRPr="00A905AF" w:rsidRDefault="00A905AF">
            <w:pPr>
              <w:pStyle w:val="Footer"/>
              <w:jc w:val="center"/>
              <w:rPr>
                <w:sz w:val="18"/>
              </w:rPr>
            </w:pPr>
            <w:r w:rsidRPr="00A905AF">
              <w:rPr>
                <w:sz w:val="18"/>
              </w:rPr>
              <w:t>Adapted from Washington Ozaukee Public Health</w:t>
            </w:r>
            <w:r>
              <w:rPr>
                <w:sz w:val="18"/>
              </w:rPr>
              <w:t xml:space="preserve"> Department</w:t>
            </w:r>
            <w:r w:rsidRPr="00A905AF">
              <w:rPr>
                <w:sz w:val="18"/>
              </w:rPr>
              <w:t xml:space="preserve"> </w:t>
            </w:r>
            <w:r w:rsidR="00D37FE3" w:rsidRPr="00A905AF">
              <w:rPr>
                <w:sz w:val="18"/>
              </w:rPr>
              <w:fldChar w:fldCharType="begin"/>
            </w:r>
            <w:r w:rsidR="00D37FE3" w:rsidRPr="00A905AF">
              <w:rPr>
                <w:sz w:val="18"/>
              </w:rPr>
              <w:instrText xml:space="preserve"> DATE \@ "M/d/yyyy h:mm:ss am/pm" </w:instrText>
            </w:r>
            <w:r w:rsidR="00D37FE3" w:rsidRPr="00A905AF">
              <w:rPr>
                <w:sz w:val="18"/>
              </w:rPr>
              <w:fldChar w:fldCharType="separate"/>
            </w:r>
            <w:r w:rsidR="00A30763">
              <w:rPr>
                <w:noProof/>
                <w:sz w:val="18"/>
              </w:rPr>
              <w:t>5/13/2020 1:22:44 PM</w:t>
            </w:r>
            <w:r w:rsidR="00D37FE3" w:rsidRPr="00A905AF">
              <w:rPr>
                <w:sz w:val="18"/>
              </w:rPr>
              <w:fldChar w:fldCharType="end"/>
            </w:r>
          </w:p>
          <w:p w:rsidR="00306002" w:rsidRDefault="003060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16C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6C7">
              <w:rPr>
                <w:b/>
                <w:bCs/>
                <w:noProof/>
              </w:rPr>
              <w:t>9</w:t>
            </w:r>
            <w:r>
              <w:rPr>
                <w:b/>
                <w:bCs/>
                <w:sz w:val="24"/>
                <w:szCs w:val="24"/>
              </w:rPr>
              <w:fldChar w:fldCharType="end"/>
            </w:r>
          </w:p>
        </w:sdtContent>
      </w:sdt>
    </w:sdtContent>
  </w:sdt>
  <w:p w:rsidR="00306002" w:rsidRDefault="00A905AF" w:rsidP="00A905AF">
    <w:pPr>
      <w:pStyle w:val="Footer"/>
      <w:tabs>
        <w:tab w:val="clear" w:pos="4680"/>
        <w:tab w:val="clear" w:pos="9360"/>
        <w:tab w:val="left" w:pos="7036"/>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19" w:rsidRDefault="00F62219" w:rsidP="00F62219">
      <w:pPr>
        <w:spacing w:after="0" w:line="240" w:lineRule="auto"/>
      </w:pPr>
      <w:r>
        <w:separator/>
      </w:r>
    </w:p>
  </w:footnote>
  <w:footnote w:type="continuationSeparator" w:id="0">
    <w:p w:rsidR="00F62219" w:rsidRDefault="00F62219" w:rsidP="00F6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4" w:rsidRPr="00804944" w:rsidRDefault="00804944" w:rsidP="00804944">
    <w:pPr>
      <w:tabs>
        <w:tab w:val="left" w:pos="726"/>
        <w:tab w:val="center" w:pos="4680"/>
        <w:tab w:val="right" w:pos="10440"/>
      </w:tabs>
      <w:spacing w:after="0" w:line="240" w:lineRule="auto"/>
      <w:jc w:val="right"/>
      <w:rPr>
        <w:rFonts w:ascii="Times New Roman" w:eastAsia="Times New Roman" w:hAnsi="Times New Roman" w:cs="Times New Roman"/>
        <w:sz w:val="24"/>
        <w:szCs w:val="24"/>
      </w:rPr>
    </w:pPr>
  </w:p>
  <w:p w:rsidR="00CF1421" w:rsidRDefault="00CF14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CA" w:rsidRDefault="00411BCA" w:rsidP="00411BCA">
    <w:pPr>
      <w:pStyle w:val="Header"/>
      <w:jc w:val="right"/>
      <w:rPr>
        <w:rFonts w:ascii="Tahoma" w:eastAsia="Times New Roman" w:hAnsi="Tahoma" w:cs="Tahoma"/>
        <w:sz w:val="20"/>
        <w:szCs w:val="20"/>
      </w:rPr>
    </w:pPr>
  </w:p>
  <w:p w:rsidR="00411BCA" w:rsidRDefault="00411BCA" w:rsidP="00411BCA">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9D2"/>
    <w:multiLevelType w:val="hybridMultilevel"/>
    <w:tmpl w:val="6070057E"/>
    <w:lvl w:ilvl="0" w:tplc="B9FEE18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2A4C"/>
    <w:multiLevelType w:val="multilevel"/>
    <w:tmpl w:val="8F645404"/>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7BB7"/>
    <w:multiLevelType w:val="hybridMultilevel"/>
    <w:tmpl w:val="E63C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3564F"/>
    <w:multiLevelType w:val="multilevel"/>
    <w:tmpl w:val="892E12D8"/>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A5FA4"/>
    <w:multiLevelType w:val="hybridMultilevel"/>
    <w:tmpl w:val="A1C0F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33006"/>
    <w:multiLevelType w:val="multilevel"/>
    <w:tmpl w:val="7E121EF2"/>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67FEF"/>
    <w:multiLevelType w:val="hybridMultilevel"/>
    <w:tmpl w:val="155266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950A3"/>
    <w:multiLevelType w:val="multilevel"/>
    <w:tmpl w:val="7774385A"/>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D700A"/>
    <w:multiLevelType w:val="hybridMultilevel"/>
    <w:tmpl w:val="22D8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886DFC"/>
    <w:multiLevelType w:val="multilevel"/>
    <w:tmpl w:val="8DCA1AA6"/>
    <w:lvl w:ilvl="0">
      <w:start w:val="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E64F8"/>
    <w:multiLevelType w:val="hybridMultilevel"/>
    <w:tmpl w:val="C1DC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A3CA2"/>
    <w:multiLevelType w:val="multilevel"/>
    <w:tmpl w:val="76D2E66E"/>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931F4"/>
    <w:multiLevelType w:val="multilevel"/>
    <w:tmpl w:val="3482DBBE"/>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A2734"/>
    <w:multiLevelType w:val="hybridMultilevel"/>
    <w:tmpl w:val="452A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B2760"/>
    <w:multiLevelType w:val="hybridMultilevel"/>
    <w:tmpl w:val="94C0FCC4"/>
    <w:lvl w:ilvl="0" w:tplc="B9FEE18E">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44B7"/>
    <w:multiLevelType w:val="hybridMultilevel"/>
    <w:tmpl w:val="A7B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F1977"/>
    <w:multiLevelType w:val="multilevel"/>
    <w:tmpl w:val="8CC62AC8"/>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927362"/>
    <w:multiLevelType w:val="hybridMultilevel"/>
    <w:tmpl w:val="C52E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75F58"/>
    <w:multiLevelType w:val="multilevel"/>
    <w:tmpl w:val="E370BCC6"/>
    <w:lvl w:ilvl="0">
      <w:start w:val="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27993"/>
    <w:multiLevelType w:val="hybridMultilevel"/>
    <w:tmpl w:val="5A2C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C778E3"/>
    <w:multiLevelType w:val="hybridMultilevel"/>
    <w:tmpl w:val="3C260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E5327"/>
    <w:multiLevelType w:val="hybridMultilevel"/>
    <w:tmpl w:val="BF9EA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507B9"/>
    <w:multiLevelType w:val="multilevel"/>
    <w:tmpl w:val="0E8217EE"/>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A4F38"/>
    <w:multiLevelType w:val="multilevel"/>
    <w:tmpl w:val="C2A26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8C524F"/>
    <w:multiLevelType w:val="hybridMultilevel"/>
    <w:tmpl w:val="D1EA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C55AF"/>
    <w:multiLevelType w:val="multilevel"/>
    <w:tmpl w:val="59046FDA"/>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5930F9"/>
    <w:multiLevelType w:val="hybridMultilevel"/>
    <w:tmpl w:val="13A27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01BCF"/>
    <w:multiLevelType w:val="multilevel"/>
    <w:tmpl w:val="C832CB8A"/>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26E6268"/>
    <w:multiLevelType w:val="multilevel"/>
    <w:tmpl w:val="E59ACAB6"/>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700360"/>
    <w:multiLevelType w:val="hybridMultilevel"/>
    <w:tmpl w:val="38547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94200"/>
    <w:multiLevelType w:val="hybridMultilevel"/>
    <w:tmpl w:val="B788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76A8F"/>
    <w:multiLevelType w:val="hybridMultilevel"/>
    <w:tmpl w:val="2F3C9582"/>
    <w:lvl w:ilvl="0" w:tplc="A24836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F2DBD"/>
    <w:multiLevelType w:val="hybridMultilevel"/>
    <w:tmpl w:val="CC1E29E0"/>
    <w:lvl w:ilvl="0" w:tplc="9EBC378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46D3E"/>
    <w:multiLevelType w:val="multilevel"/>
    <w:tmpl w:val="C330A6F4"/>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16"/>
  </w:num>
  <w:num w:numId="3">
    <w:abstractNumId w:val="28"/>
  </w:num>
  <w:num w:numId="4">
    <w:abstractNumId w:val="27"/>
  </w:num>
  <w:num w:numId="5">
    <w:abstractNumId w:val="33"/>
  </w:num>
  <w:num w:numId="6">
    <w:abstractNumId w:val="20"/>
  </w:num>
  <w:num w:numId="7">
    <w:abstractNumId w:val="17"/>
  </w:num>
  <w:num w:numId="8">
    <w:abstractNumId w:val="4"/>
  </w:num>
  <w:num w:numId="9">
    <w:abstractNumId w:val="30"/>
  </w:num>
  <w:num w:numId="10">
    <w:abstractNumId w:val="29"/>
  </w:num>
  <w:num w:numId="11">
    <w:abstractNumId w:val="6"/>
  </w:num>
  <w:num w:numId="12">
    <w:abstractNumId w:val="19"/>
  </w:num>
  <w:num w:numId="13">
    <w:abstractNumId w:val="8"/>
  </w:num>
  <w:num w:numId="14">
    <w:abstractNumId w:val="2"/>
  </w:num>
  <w:num w:numId="15">
    <w:abstractNumId w:val="10"/>
  </w:num>
  <w:num w:numId="16">
    <w:abstractNumId w:val="13"/>
  </w:num>
  <w:num w:numId="17">
    <w:abstractNumId w:val="24"/>
  </w:num>
  <w:num w:numId="18">
    <w:abstractNumId w:val="26"/>
  </w:num>
  <w:num w:numId="19">
    <w:abstractNumId w:val="32"/>
  </w:num>
  <w:num w:numId="20">
    <w:abstractNumId w:val="14"/>
  </w:num>
  <w:num w:numId="21">
    <w:abstractNumId w:val="31"/>
  </w:num>
  <w:num w:numId="22">
    <w:abstractNumId w:val="21"/>
  </w:num>
  <w:num w:numId="23">
    <w:abstractNumId w:val="23"/>
  </w:num>
  <w:num w:numId="24">
    <w:abstractNumId w:val="3"/>
  </w:num>
  <w:num w:numId="25">
    <w:abstractNumId w:val="12"/>
  </w:num>
  <w:num w:numId="26">
    <w:abstractNumId w:val="11"/>
  </w:num>
  <w:num w:numId="27">
    <w:abstractNumId w:val="1"/>
  </w:num>
  <w:num w:numId="28">
    <w:abstractNumId w:val="22"/>
  </w:num>
  <w:num w:numId="29">
    <w:abstractNumId w:val="25"/>
  </w:num>
  <w:num w:numId="30">
    <w:abstractNumId w:val="9"/>
  </w:num>
  <w:num w:numId="31">
    <w:abstractNumId w:val="18"/>
  </w:num>
  <w:num w:numId="32">
    <w:abstractNumId w:val="0"/>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33"/>
    <w:rsid w:val="00041441"/>
    <w:rsid w:val="0007260F"/>
    <w:rsid w:val="000A7B0D"/>
    <w:rsid w:val="000B3758"/>
    <w:rsid w:val="000D0039"/>
    <w:rsid w:val="001051D1"/>
    <w:rsid w:val="00113859"/>
    <w:rsid w:val="0012503E"/>
    <w:rsid w:val="00151550"/>
    <w:rsid w:val="00167685"/>
    <w:rsid w:val="00173303"/>
    <w:rsid w:val="001C2715"/>
    <w:rsid w:val="001C748F"/>
    <w:rsid w:val="001E6F7D"/>
    <w:rsid w:val="001F034C"/>
    <w:rsid w:val="00200880"/>
    <w:rsid w:val="00214A3A"/>
    <w:rsid w:val="00222799"/>
    <w:rsid w:val="00306002"/>
    <w:rsid w:val="00374921"/>
    <w:rsid w:val="003C7948"/>
    <w:rsid w:val="003F1F21"/>
    <w:rsid w:val="003F626E"/>
    <w:rsid w:val="00411BCA"/>
    <w:rsid w:val="0041742E"/>
    <w:rsid w:val="00432B85"/>
    <w:rsid w:val="00432D7E"/>
    <w:rsid w:val="004465E6"/>
    <w:rsid w:val="00465C39"/>
    <w:rsid w:val="004A05C6"/>
    <w:rsid w:val="004B5F2E"/>
    <w:rsid w:val="004C3E9D"/>
    <w:rsid w:val="004C5D5B"/>
    <w:rsid w:val="00553835"/>
    <w:rsid w:val="00596E33"/>
    <w:rsid w:val="005B59AD"/>
    <w:rsid w:val="005E0464"/>
    <w:rsid w:val="006778B8"/>
    <w:rsid w:val="006A32B6"/>
    <w:rsid w:val="006D5A19"/>
    <w:rsid w:val="007311F2"/>
    <w:rsid w:val="0074167E"/>
    <w:rsid w:val="00765BE8"/>
    <w:rsid w:val="007717D6"/>
    <w:rsid w:val="007E32D3"/>
    <w:rsid w:val="00804944"/>
    <w:rsid w:val="00813048"/>
    <w:rsid w:val="00822A30"/>
    <w:rsid w:val="00884700"/>
    <w:rsid w:val="008C6143"/>
    <w:rsid w:val="0092426F"/>
    <w:rsid w:val="00A30763"/>
    <w:rsid w:val="00A47ADA"/>
    <w:rsid w:val="00A75704"/>
    <w:rsid w:val="00A905AF"/>
    <w:rsid w:val="00AE7F2B"/>
    <w:rsid w:val="00AF669B"/>
    <w:rsid w:val="00B016C7"/>
    <w:rsid w:val="00B148C1"/>
    <w:rsid w:val="00B42551"/>
    <w:rsid w:val="00B435FD"/>
    <w:rsid w:val="00B827B5"/>
    <w:rsid w:val="00B8494D"/>
    <w:rsid w:val="00BA5489"/>
    <w:rsid w:val="00BB154B"/>
    <w:rsid w:val="00BD21DA"/>
    <w:rsid w:val="00C45F68"/>
    <w:rsid w:val="00C76D63"/>
    <w:rsid w:val="00CA5066"/>
    <w:rsid w:val="00CD17FD"/>
    <w:rsid w:val="00CF1421"/>
    <w:rsid w:val="00CF792A"/>
    <w:rsid w:val="00D37FE3"/>
    <w:rsid w:val="00D46067"/>
    <w:rsid w:val="00D900AE"/>
    <w:rsid w:val="00D912BD"/>
    <w:rsid w:val="00D95515"/>
    <w:rsid w:val="00DB3B0E"/>
    <w:rsid w:val="00DB3FFA"/>
    <w:rsid w:val="00DF05EB"/>
    <w:rsid w:val="00E04F1B"/>
    <w:rsid w:val="00E7345C"/>
    <w:rsid w:val="00E9588C"/>
    <w:rsid w:val="00EE4661"/>
    <w:rsid w:val="00F27175"/>
    <w:rsid w:val="00F62219"/>
    <w:rsid w:val="00F85E88"/>
    <w:rsid w:val="00F86CF2"/>
    <w:rsid w:val="00FE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1963A7"/>
  <w15:chartTrackingRefBased/>
  <w15:docId w15:val="{7A178864-4755-42CA-8754-C8B83C09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5E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E33"/>
    <w:rPr>
      <w:color w:val="0563C1" w:themeColor="hyperlink"/>
      <w:u w:val="single"/>
    </w:rPr>
  </w:style>
  <w:style w:type="paragraph" w:styleId="ListParagraph">
    <w:name w:val="List Paragraph"/>
    <w:basedOn w:val="Normal"/>
    <w:uiPriority w:val="34"/>
    <w:qFormat/>
    <w:rsid w:val="00596E33"/>
    <w:pPr>
      <w:ind w:left="720"/>
      <w:contextualSpacing/>
    </w:pPr>
  </w:style>
  <w:style w:type="character" w:styleId="FollowedHyperlink">
    <w:name w:val="FollowedHyperlink"/>
    <w:basedOn w:val="DefaultParagraphFont"/>
    <w:uiPriority w:val="99"/>
    <w:semiHidden/>
    <w:unhideWhenUsed/>
    <w:rsid w:val="00813048"/>
    <w:rPr>
      <w:color w:val="954F72" w:themeColor="followedHyperlink"/>
      <w:u w:val="single"/>
    </w:rPr>
  </w:style>
  <w:style w:type="paragraph" w:styleId="Header">
    <w:name w:val="header"/>
    <w:basedOn w:val="Normal"/>
    <w:link w:val="HeaderChar"/>
    <w:uiPriority w:val="99"/>
    <w:unhideWhenUsed/>
    <w:rsid w:val="00F62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219"/>
  </w:style>
  <w:style w:type="paragraph" w:styleId="Footer">
    <w:name w:val="footer"/>
    <w:basedOn w:val="Normal"/>
    <w:link w:val="FooterChar"/>
    <w:uiPriority w:val="99"/>
    <w:unhideWhenUsed/>
    <w:rsid w:val="00F62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219"/>
  </w:style>
  <w:style w:type="table" w:styleId="TableGrid">
    <w:name w:val="Table Grid"/>
    <w:basedOn w:val="TableNormal"/>
    <w:uiPriority w:val="39"/>
    <w:rsid w:val="00C76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C76D63"/>
    <w:pPr>
      <w:autoSpaceDE w:val="0"/>
      <w:autoSpaceDN w:val="0"/>
      <w:adjustRightInd w:val="0"/>
      <w:spacing w:after="0" w:line="201" w:lineRule="atLeast"/>
    </w:pPr>
    <w:rPr>
      <w:rFonts w:ascii="Georgia" w:hAnsi="Georgia"/>
      <w:sz w:val="24"/>
      <w:szCs w:val="24"/>
    </w:rPr>
  </w:style>
  <w:style w:type="character" w:customStyle="1" w:styleId="A9">
    <w:name w:val="A9"/>
    <w:uiPriority w:val="99"/>
    <w:rsid w:val="00C76D63"/>
    <w:rPr>
      <w:rFonts w:cs="Georgia"/>
      <w:color w:val="1D366B"/>
      <w:sz w:val="20"/>
      <w:szCs w:val="20"/>
      <w:u w:val="single"/>
    </w:rPr>
  </w:style>
  <w:style w:type="character" w:customStyle="1" w:styleId="Heading1Char">
    <w:name w:val="Heading 1 Char"/>
    <w:basedOn w:val="DefaultParagraphFont"/>
    <w:link w:val="Heading1"/>
    <w:uiPriority w:val="9"/>
    <w:rsid w:val="00F85E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F792A"/>
    <w:rPr>
      <w:b/>
      <w:bCs/>
    </w:rPr>
  </w:style>
  <w:style w:type="paragraph" w:styleId="NormalWeb">
    <w:name w:val="Normal (Web)"/>
    <w:basedOn w:val="Normal"/>
    <w:uiPriority w:val="99"/>
    <w:semiHidden/>
    <w:unhideWhenUsed/>
    <w:rsid w:val="00151550"/>
    <w:pPr>
      <w:spacing w:before="100" w:beforeAutospacing="1" w:after="150" w:line="240" w:lineRule="auto"/>
    </w:pPr>
    <w:rPr>
      <w:rFonts w:ascii="whitneybook" w:eastAsia="Times New Roman" w:hAnsi="whitneybook" w:cs="Times New Roman"/>
      <w:color w:val="414042"/>
      <w:sz w:val="24"/>
      <w:szCs w:val="24"/>
    </w:rPr>
  </w:style>
  <w:style w:type="paragraph" w:styleId="TOCHeading">
    <w:name w:val="TOC Heading"/>
    <w:basedOn w:val="Heading1"/>
    <w:next w:val="Normal"/>
    <w:uiPriority w:val="39"/>
    <w:unhideWhenUsed/>
    <w:qFormat/>
    <w:rsid w:val="001C2715"/>
    <w:pPr>
      <w:outlineLvl w:val="9"/>
    </w:pPr>
  </w:style>
  <w:style w:type="paragraph" w:styleId="TOC1">
    <w:name w:val="toc 1"/>
    <w:basedOn w:val="Normal"/>
    <w:next w:val="Normal"/>
    <w:autoRedefine/>
    <w:uiPriority w:val="39"/>
    <w:unhideWhenUsed/>
    <w:rsid w:val="001C27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453">
      <w:bodyDiv w:val="1"/>
      <w:marLeft w:val="0"/>
      <w:marRight w:val="0"/>
      <w:marTop w:val="0"/>
      <w:marBottom w:val="0"/>
      <w:divBdr>
        <w:top w:val="none" w:sz="0" w:space="0" w:color="auto"/>
        <w:left w:val="none" w:sz="0" w:space="0" w:color="auto"/>
        <w:bottom w:val="none" w:sz="0" w:space="0" w:color="auto"/>
        <w:right w:val="none" w:sz="0" w:space="0" w:color="auto"/>
      </w:divBdr>
    </w:div>
    <w:div w:id="151216598">
      <w:bodyDiv w:val="1"/>
      <w:marLeft w:val="0"/>
      <w:marRight w:val="0"/>
      <w:marTop w:val="0"/>
      <w:marBottom w:val="0"/>
      <w:divBdr>
        <w:top w:val="none" w:sz="0" w:space="0" w:color="auto"/>
        <w:left w:val="none" w:sz="0" w:space="0" w:color="auto"/>
        <w:bottom w:val="none" w:sz="0" w:space="0" w:color="auto"/>
        <w:right w:val="none" w:sz="0" w:space="0" w:color="auto"/>
      </w:divBdr>
      <w:divsChild>
        <w:div w:id="1333029896">
          <w:marLeft w:val="0"/>
          <w:marRight w:val="0"/>
          <w:marTop w:val="0"/>
          <w:marBottom w:val="0"/>
          <w:divBdr>
            <w:top w:val="none" w:sz="0" w:space="0" w:color="auto"/>
            <w:left w:val="none" w:sz="0" w:space="0" w:color="auto"/>
            <w:bottom w:val="none" w:sz="0" w:space="0" w:color="auto"/>
            <w:right w:val="none" w:sz="0" w:space="0" w:color="auto"/>
          </w:divBdr>
          <w:divsChild>
            <w:div w:id="1192911514">
              <w:marLeft w:val="0"/>
              <w:marRight w:val="0"/>
              <w:marTop w:val="0"/>
              <w:marBottom w:val="0"/>
              <w:divBdr>
                <w:top w:val="none" w:sz="0" w:space="0" w:color="auto"/>
                <w:left w:val="none" w:sz="0" w:space="0" w:color="auto"/>
                <w:bottom w:val="none" w:sz="0" w:space="0" w:color="auto"/>
                <w:right w:val="none" w:sz="0" w:space="0" w:color="auto"/>
              </w:divBdr>
              <w:divsChild>
                <w:div w:id="986086030">
                  <w:marLeft w:val="0"/>
                  <w:marRight w:val="0"/>
                  <w:marTop w:val="0"/>
                  <w:marBottom w:val="0"/>
                  <w:divBdr>
                    <w:top w:val="none" w:sz="0" w:space="0" w:color="auto"/>
                    <w:left w:val="none" w:sz="0" w:space="0" w:color="auto"/>
                    <w:bottom w:val="none" w:sz="0" w:space="0" w:color="auto"/>
                    <w:right w:val="none" w:sz="0" w:space="0" w:color="auto"/>
                  </w:divBdr>
                  <w:divsChild>
                    <w:div w:id="1432362685">
                      <w:marLeft w:val="0"/>
                      <w:marRight w:val="0"/>
                      <w:marTop w:val="0"/>
                      <w:marBottom w:val="0"/>
                      <w:divBdr>
                        <w:top w:val="none" w:sz="0" w:space="0" w:color="auto"/>
                        <w:left w:val="none" w:sz="0" w:space="0" w:color="auto"/>
                        <w:bottom w:val="none" w:sz="0" w:space="0" w:color="auto"/>
                        <w:right w:val="none" w:sz="0" w:space="0" w:color="auto"/>
                      </w:divBdr>
                      <w:divsChild>
                        <w:div w:id="1307198391">
                          <w:marLeft w:val="0"/>
                          <w:marRight w:val="0"/>
                          <w:marTop w:val="0"/>
                          <w:marBottom w:val="0"/>
                          <w:divBdr>
                            <w:top w:val="none" w:sz="0" w:space="0" w:color="auto"/>
                            <w:left w:val="none" w:sz="0" w:space="0" w:color="auto"/>
                            <w:bottom w:val="none" w:sz="0" w:space="0" w:color="auto"/>
                            <w:right w:val="none" w:sz="0" w:space="0" w:color="auto"/>
                          </w:divBdr>
                          <w:divsChild>
                            <w:div w:id="136654743">
                              <w:marLeft w:val="12"/>
                              <w:marRight w:val="12"/>
                              <w:marTop w:val="0"/>
                              <w:marBottom w:val="0"/>
                              <w:divBdr>
                                <w:top w:val="none" w:sz="0" w:space="0" w:color="auto"/>
                                <w:left w:val="none" w:sz="0" w:space="0" w:color="auto"/>
                                <w:bottom w:val="single" w:sz="48" w:space="0" w:color="231F20"/>
                                <w:right w:val="none" w:sz="0" w:space="0" w:color="auto"/>
                              </w:divBdr>
                              <w:divsChild>
                                <w:div w:id="1536431669">
                                  <w:marLeft w:val="0"/>
                                  <w:marRight w:val="0"/>
                                  <w:marTop w:val="0"/>
                                  <w:marBottom w:val="0"/>
                                  <w:divBdr>
                                    <w:top w:val="none" w:sz="0" w:space="0" w:color="auto"/>
                                    <w:left w:val="none" w:sz="0" w:space="0" w:color="auto"/>
                                    <w:bottom w:val="none" w:sz="0" w:space="0" w:color="auto"/>
                                    <w:right w:val="none" w:sz="0" w:space="0" w:color="auto"/>
                                  </w:divBdr>
                                  <w:divsChild>
                                    <w:div w:id="1224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43136">
      <w:bodyDiv w:val="1"/>
      <w:marLeft w:val="0"/>
      <w:marRight w:val="0"/>
      <w:marTop w:val="0"/>
      <w:marBottom w:val="0"/>
      <w:divBdr>
        <w:top w:val="none" w:sz="0" w:space="0" w:color="auto"/>
        <w:left w:val="none" w:sz="0" w:space="0" w:color="auto"/>
        <w:bottom w:val="none" w:sz="0" w:space="0" w:color="auto"/>
        <w:right w:val="none" w:sz="0" w:space="0" w:color="auto"/>
      </w:divBdr>
      <w:divsChild>
        <w:div w:id="307785192">
          <w:marLeft w:val="0"/>
          <w:marRight w:val="0"/>
          <w:marTop w:val="0"/>
          <w:marBottom w:val="0"/>
          <w:divBdr>
            <w:top w:val="none" w:sz="0" w:space="0" w:color="auto"/>
            <w:left w:val="none" w:sz="0" w:space="0" w:color="auto"/>
            <w:bottom w:val="none" w:sz="0" w:space="0" w:color="auto"/>
            <w:right w:val="none" w:sz="0" w:space="0" w:color="auto"/>
          </w:divBdr>
          <w:divsChild>
            <w:div w:id="691491192">
              <w:marLeft w:val="0"/>
              <w:marRight w:val="0"/>
              <w:marTop w:val="0"/>
              <w:marBottom w:val="0"/>
              <w:divBdr>
                <w:top w:val="none" w:sz="0" w:space="0" w:color="auto"/>
                <w:left w:val="none" w:sz="0" w:space="0" w:color="auto"/>
                <w:bottom w:val="none" w:sz="0" w:space="0" w:color="auto"/>
                <w:right w:val="none" w:sz="0" w:space="0" w:color="auto"/>
              </w:divBdr>
              <w:divsChild>
                <w:div w:id="1014571462">
                  <w:marLeft w:val="0"/>
                  <w:marRight w:val="0"/>
                  <w:marTop w:val="0"/>
                  <w:marBottom w:val="0"/>
                  <w:divBdr>
                    <w:top w:val="none" w:sz="0" w:space="0" w:color="auto"/>
                    <w:left w:val="none" w:sz="0" w:space="0" w:color="auto"/>
                    <w:bottom w:val="none" w:sz="0" w:space="0" w:color="auto"/>
                    <w:right w:val="none" w:sz="0" w:space="0" w:color="auto"/>
                  </w:divBdr>
                  <w:divsChild>
                    <w:div w:id="1228032677">
                      <w:marLeft w:val="0"/>
                      <w:marRight w:val="0"/>
                      <w:marTop w:val="0"/>
                      <w:marBottom w:val="0"/>
                      <w:divBdr>
                        <w:top w:val="none" w:sz="0" w:space="0" w:color="auto"/>
                        <w:left w:val="none" w:sz="0" w:space="0" w:color="auto"/>
                        <w:bottom w:val="none" w:sz="0" w:space="0" w:color="auto"/>
                        <w:right w:val="none" w:sz="0" w:space="0" w:color="auto"/>
                      </w:divBdr>
                      <w:divsChild>
                        <w:div w:id="847256927">
                          <w:marLeft w:val="0"/>
                          <w:marRight w:val="0"/>
                          <w:marTop w:val="0"/>
                          <w:marBottom w:val="0"/>
                          <w:divBdr>
                            <w:top w:val="none" w:sz="0" w:space="0" w:color="auto"/>
                            <w:left w:val="none" w:sz="0" w:space="0" w:color="auto"/>
                            <w:bottom w:val="none" w:sz="0" w:space="0" w:color="auto"/>
                            <w:right w:val="none" w:sz="0" w:space="0" w:color="auto"/>
                          </w:divBdr>
                          <w:divsChild>
                            <w:div w:id="110783390">
                              <w:marLeft w:val="12"/>
                              <w:marRight w:val="12"/>
                              <w:marTop w:val="0"/>
                              <w:marBottom w:val="0"/>
                              <w:divBdr>
                                <w:top w:val="none" w:sz="0" w:space="0" w:color="auto"/>
                                <w:left w:val="none" w:sz="0" w:space="0" w:color="auto"/>
                                <w:bottom w:val="single" w:sz="48" w:space="0" w:color="231F20"/>
                                <w:right w:val="none" w:sz="0" w:space="0" w:color="auto"/>
                              </w:divBdr>
                              <w:divsChild>
                                <w:div w:id="5325939">
                                  <w:marLeft w:val="0"/>
                                  <w:marRight w:val="0"/>
                                  <w:marTop w:val="0"/>
                                  <w:marBottom w:val="0"/>
                                  <w:divBdr>
                                    <w:top w:val="none" w:sz="0" w:space="0" w:color="auto"/>
                                    <w:left w:val="none" w:sz="0" w:space="0" w:color="auto"/>
                                    <w:bottom w:val="none" w:sz="0" w:space="0" w:color="auto"/>
                                    <w:right w:val="none" w:sz="0" w:space="0" w:color="auto"/>
                                  </w:divBdr>
                                  <w:divsChild>
                                    <w:div w:id="5392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712499">
      <w:bodyDiv w:val="1"/>
      <w:marLeft w:val="0"/>
      <w:marRight w:val="0"/>
      <w:marTop w:val="0"/>
      <w:marBottom w:val="0"/>
      <w:divBdr>
        <w:top w:val="none" w:sz="0" w:space="0" w:color="auto"/>
        <w:left w:val="none" w:sz="0" w:space="0" w:color="auto"/>
        <w:bottom w:val="none" w:sz="0" w:space="0" w:color="auto"/>
        <w:right w:val="none" w:sz="0" w:space="0" w:color="auto"/>
      </w:divBdr>
    </w:div>
    <w:div w:id="603152076">
      <w:bodyDiv w:val="1"/>
      <w:marLeft w:val="0"/>
      <w:marRight w:val="0"/>
      <w:marTop w:val="0"/>
      <w:marBottom w:val="0"/>
      <w:divBdr>
        <w:top w:val="none" w:sz="0" w:space="0" w:color="auto"/>
        <w:left w:val="none" w:sz="0" w:space="0" w:color="auto"/>
        <w:bottom w:val="none" w:sz="0" w:space="0" w:color="auto"/>
        <w:right w:val="none" w:sz="0" w:space="0" w:color="auto"/>
      </w:divBdr>
      <w:divsChild>
        <w:div w:id="1323268833">
          <w:marLeft w:val="0"/>
          <w:marRight w:val="0"/>
          <w:marTop w:val="0"/>
          <w:marBottom w:val="0"/>
          <w:divBdr>
            <w:top w:val="none" w:sz="0" w:space="0" w:color="auto"/>
            <w:left w:val="none" w:sz="0" w:space="0" w:color="auto"/>
            <w:bottom w:val="none" w:sz="0" w:space="0" w:color="auto"/>
            <w:right w:val="none" w:sz="0" w:space="0" w:color="auto"/>
          </w:divBdr>
          <w:divsChild>
            <w:div w:id="1941182754">
              <w:marLeft w:val="0"/>
              <w:marRight w:val="0"/>
              <w:marTop w:val="0"/>
              <w:marBottom w:val="0"/>
              <w:divBdr>
                <w:top w:val="none" w:sz="0" w:space="0" w:color="auto"/>
                <w:left w:val="none" w:sz="0" w:space="0" w:color="auto"/>
                <w:bottom w:val="none" w:sz="0" w:space="0" w:color="auto"/>
                <w:right w:val="none" w:sz="0" w:space="0" w:color="auto"/>
              </w:divBdr>
              <w:divsChild>
                <w:div w:id="1838034126">
                  <w:marLeft w:val="0"/>
                  <w:marRight w:val="0"/>
                  <w:marTop w:val="0"/>
                  <w:marBottom w:val="0"/>
                  <w:divBdr>
                    <w:top w:val="none" w:sz="0" w:space="0" w:color="auto"/>
                    <w:left w:val="none" w:sz="0" w:space="0" w:color="auto"/>
                    <w:bottom w:val="none" w:sz="0" w:space="0" w:color="auto"/>
                    <w:right w:val="none" w:sz="0" w:space="0" w:color="auto"/>
                  </w:divBdr>
                  <w:divsChild>
                    <w:div w:id="787044618">
                      <w:marLeft w:val="0"/>
                      <w:marRight w:val="0"/>
                      <w:marTop w:val="0"/>
                      <w:marBottom w:val="0"/>
                      <w:divBdr>
                        <w:top w:val="none" w:sz="0" w:space="0" w:color="auto"/>
                        <w:left w:val="none" w:sz="0" w:space="0" w:color="auto"/>
                        <w:bottom w:val="none" w:sz="0" w:space="0" w:color="auto"/>
                        <w:right w:val="none" w:sz="0" w:space="0" w:color="auto"/>
                      </w:divBdr>
                      <w:divsChild>
                        <w:div w:id="1368021239">
                          <w:marLeft w:val="0"/>
                          <w:marRight w:val="0"/>
                          <w:marTop w:val="0"/>
                          <w:marBottom w:val="0"/>
                          <w:divBdr>
                            <w:top w:val="none" w:sz="0" w:space="0" w:color="auto"/>
                            <w:left w:val="none" w:sz="0" w:space="0" w:color="auto"/>
                            <w:bottom w:val="none" w:sz="0" w:space="0" w:color="auto"/>
                            <w:right w:val="none" w:sz="0" w:space="0" w:color="auto"/>
                          </w:divBdr>
                          <w:divsChild>
                            <w:div w:id="829296610">
                              <w:marLeft w:val="12"/>
                              <w:marRight w:val="12"/>
                              <w:marTop w:val="0"/>
                              <w:marBottom w:val="0"/>
                              <w:divBdr>
                                <w:top w:val="none" w:sz="0" w:space="0" w:color="auto"/>
                                <w:left w:val="none" w:sz="0" w:space="0" w:color="auto"/>
                                <w:bottom w:val="single" w:sz="48" w:space="0" w:color="231F20"/>
                                <w:right w:val="none" w:sz="0" w:space="0" w:color="auto"/>
                              </w:divBdr>
                              <w:divsChild>
                                <w:div w:id="69087797">
                                  <w:marLeft w:val="0"/>
                                  <w:marRight w:val="0"/>
                                  <w:marTop w:val="0"/>
                                  <w:marBottom w:val="0"/>
                                  <w:divBdr>
                                    <w:top w:val="none" w:sz="0" w:space="0" w:color="auto"/>
                                    <w:left w:val="none" w:sz="0" w:space="0" w:color="auto"/>
                                    <w:bottom w:val="none" w:sz="0" w:space="0" w:color="auto"/>
                                    <w:right w:val="none" w:sz="0" w:space="0" w:color="auto"/>
                                  </w:divBdr>
                                  <w:divsChild>
                                    <w:div w:id="2383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095621">
      <w:bodyDiv w:val="1"/>
      <w:marLeft w:val="0"/>
      <w:marRight w:val="0"/>
      <w:marTop w:val="0"/>
      <w:marBottom w:val="0"/>
      <w:divBdr>
        <w:top w:val="none" w:sz="0" w:space="0" w:color="auto"/>
        <w:left w:val="none" w:sz="0" w:space="0" w:color="auto"/>
        <w:bottom w:val="none" w:sz="0" w:space="0" w:color="auto"/>
        <w:right w:val="none" w:sz="0" w:space="0" w:color="auto"/>
      </w:divBdr>
      <w:divsChild>
        <w:div w:id="2089768103">
          <w:marLeft w:val="0"/>
          <w:marRight w:val="0"/>
          <w:marTop w:val="0"/>
          <w:marBottom w:val="0"/>
          <w:divBdr>
            <w:top w:val="none" w:sz="0" w:space="0" w:color="auto"/>
            <w:left w:val="none" w:sz="0" w:space="0" w:color="auto"/>
            <w:bottom w:val="none" w:sz="0" w:space="0" w:color="auto"/>
            <w:right w:val="none" w:sz="0" w:space="0" w:color="auto"/>
          </w:divBdr>
          <w:divsChild>
            <w:div w:id="81144932">
              <w:marLeft w:val="0"/>
              <w:marRight w:val="0"/>
              <w:marTop w:val="0"/>
              <w:marBottom w:val="0"/>
              <w:divBdr>
                <w:top w:val="none" w:sz="0" w:space="0" w:color="auto"/>
                <w:left w:val="none" w:sz="0" w:space="0" w:color="auto"/>
                <w:bottom w:val="none" w:sz="0" w:space="0" w:color="auto"/>
                <w:right w:val="none" w:sz="0" w:space="0" w:color="auto"/>
              </w:divBdr>
              <w:divsChild>
                <w:div w:id="1247106878">
                  <w:marLeft w:val="0"/>
                  <w:marRight w:val="0"/>
                  <w:marTop w:val="0"/>
                  <w:marBottom w:val="0"/>
                  <w:divBdr>
                    <w:top w:val="none" w:sz="0" w:space="0" w:color="auto"/>
                    <w:left w:val="none" w:sz="0" w:space="0" w:color="auto"/>
                    <w:bottom w:val="none" w:sz="0" w:space="0" w:color="auto"/>
                    <w:right w:val="none" w:sz="0" w:space="0" w:color="auto"/>
                  </w:divBdr>
                  <w:divsChild>
                    <w:div w:id="262999683">
                      <w:marLeft w:val="0"/>
                      <w:marRight w:val="0"/>
                      <w:marTop w:val="0"/>
                      <w:marBottom w:val="0"/>
                      <w:divBdr>
                        <w:top w:val="none" w:sz="0" w:space="0" w:color="auto"/>
                        <w:left w:val="none" w:sz="0" w:space="0" w:color="auto"/>
                        <w:bottom w:val="none" w:sz="0" w:space="0" w:color="auto"/>
                        <w:right w:val="none" w:sz="0" w:space="0" w:color="auto"/>
                      </w:divBdr>
                      <w:divsChild>
                        <w:div w:id="2042853021">
                          <w:marLeft w:val="0"/>
                          <w:marRight w:val="0"/>
                          <w:marTop w:val="0"/>
                          <w:marBottom w:val="0"/>
                          <w:divBdr>
                            <w:top w:val="none" w:sz="0" w:space="0" w:color="auto"/>
                            <w:left w:val="none" w:sz="0" w:space="0" w:color="auto"/>
                            <w:bottom w:val="none" w:sz="0" w:space="0" w:color="auto"/>
                            <w:right w:val="none" w:sz="0" w:space="0" w:color="auto"/>
                          </w:divBdr>
                          <w:divsChild>
                            <w:div w:id="1550266127">
                              <w:marLeft w:val="12"/>
                              <w:marRight w:val="12"/>
                              <w:marTop w:val="0"/>
                              <w:marBottom w:val="0"/>
                              <w:divBdr>
                                <w:top w:val="none" w:sz="0" w:space="0" w:color="auto"/>
                                <w:left w:val="none" w:sz="0" w:space="0" w:color="auto"/>
                                <w:bottom w:val="single" w:sz="48" w:space="0" w:color="231F20"/>
                                <w:right w:val="none" w:sz="0" w:space="0" w:color="auto"/>
                              </w:divBdr>
                              <w:divsChild>
                                <w:div w:id="1967271288">
                                  <w:marLeft w:val="0"/>
                                  <w:marRight w:val="0"/>
                                  <w:marTop w:val="0"/>
                                  <w:marBottom w:val="0"/>
                                  <w:divBdr>
                                    <w:top w:val="none" w:sz="0" w:space="0" w:color="auto"/>
                                    <w:left w:val="none" w:sz="0" w:space="0" w:color="auto"/>
                                    <w:bottom w:val="none" w:sz="0" w:space="0" w:color="auto"/>
                                    <w:right w:val="none" w:sz="0" w:space="0" w:color="auto"/>
                                  </w:divBdr>
                                  <w:divsChild>
                                    <w:div w:id="3232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618683">
      <w:bodyDiv w:val="1"/>
      <w:marLeft w:val="0"/>
      <w:marRight w:val="0"/>
      <w:marTop w:val="0"/>
      <w:marBottom w:val="0"/>
      <w:divBdr>
        <w:top w:val="none" w:sz="0" w:space="0" w:color="auto"/>
        <w:left w:val="none" w:sz="0" w:space="0" w:color="auto"/>
        <w:bottom w:val="none" w:sz="0" w:space="0" w:color="auto"/>
        <w:right w:val="none" w:sz="0" w:space="0" w:color="auto"/>
      </w:divBdr>
    </w:div>
    <w:div w:id="1093628926">
      <w:bodyDiv w:val="1"/>
      <w:marLeft w:val="0"/>
      <w:marRight w:val="0"/>
      <w:marTop w:val="0"/>
      <w:marBottom w:val="0"/>
      <w:divBdr>
        <w:top w:val="none" w:sz="0" w:space="0" w:color="auto"/>
        <w:left w:val="none" w:sz="0" w:space="0" w:color="auto"/>
        <w:bottom w:val="none" w:sz="0" w:space="0" w:color="auto"/>
        <w:right w:val="none" w:sz="0" w:space="0" w:color="auto"/>
      </w:divBdr>
      <w:divsChild>
        <w:div w:id="477117029">
          <w:marLeft w:val="0"/>
          <w:marRight w:val="0"/>
          <w:marTop w:val="0"/>
          <w:marBottom w:val="0"/>
          <w:divBdr>
            <w:top w:val="none" w:sz="0" w:space="0" w:color="auto"/>
            <w:left w:val="none" w:sz="0" w:space="0" w:color="auto"/>
            <w:bottom w:val="none" w:sz="0" w:space="0" w:color="auto"/>
            <w:right w:val="none" w:sz="0" w:space="0" w:color="auto"/>
          </w:divBdr>
          <w:divsChild>
            <w:div w:id="1662586782">
              <w:marLeft w:val="0"/>
              <w:marRight w:val="0"/>
              <w:marTop w:val="0"/>
              <w:marBottom w:val="0"/>
              <w:divBdr>
                <w:top w:val="none" w:sz="0" w:space="0" w:color="auto"/>
                <w:left w:val="none" w:sz="0" w:space="0" w:color="auto"/>
                <w:bottom w:val="none" w:sz="0" w:space="0" w:color="auto"/>
                <w:right w:val="none" w:sz="0" w:space="0" w:color="auto"/>
              </w:divBdr>
              <w:divsChild>
                <w:div w:id="318921720">
                  <w:marLeft w:val="0"/>
                  <w:marRight w:val="0"/>
                  <w:marTop w:val="0"/>
                  <w:marBottom w:val="0"/>
                  <w:divBdr>
                    <w:top w:val="none" w:sz="0" w:space="0" w:color="auto"/>
                    <w:left w:val="none" w:sz="0" w:space="0" w:color="auto"/>
                    <w:bottom w:val="none" w:sz="0" w:space="0" w:color="auto"/>
                    <w:right w:val="none" w:sz="0" w:space="0" w:color="auto"/>
                  </w:divBdr>
                  <w:divsChild>
                    <w:div w:id="96489398">
                      <w:marLeft w:val="0"/>
                      <w:marRight w:val="0"/>
                      <w:marTop w:val="0"/>
                      <w:marBottom w:val="0"/>
                      <w:divBdr>
                        <w:top w:val="none" w:sz="0" w:space="0" w:color="auto"/>
                        <w:left w:val="none" w:sz="0" w:space="0" w:color="auto"/>
                        <w:bottom w:val="none" w:sz="0" w:space="0" w:color="auto"/>
                        <w:right w:val="none" w:sz="0" w:space="0" w:color="auto"/>
                      </w:divBdr>
                      <w:divsChild>
                        <w:div w:id="1892571299">
                          <w:marLeft w:val="0"/>
                          <w:marRight w:val="0"/>
                          <w:marTop w:val="0"/>
                          <w:marBottom w:val="0"/>
                          <w:divBdr>
                            <w:top w:val="none" w:sz="0" w:space="0" w:color="auto"/>
                            <w:left w:val="none" w:sz="0" w:space="0" w:color="auto"/>
                            <w:bottom w:val="none" w:sz="0" w:space="0" w:color="auto"/>
                            <w:right w:val="none" w:sz="0" w:space="0" w:color="auto"/>
                          </w:divBdr>
                          <w:divsChild>
                            <w:div w:id="1801149579">
                              <w:marLeft w:val="12"/>
                              <w:marRight w:val="12"/>
                              <w:marTop w:val="0"/>
                              <w:marBottom w:val="0"/>
                              <w:divBdr>
                                <w:top w:val="none" w:sz="0" w:space="0" w:color="auto"/>
                                <w:left w:val="none" w:sz="0" w:space="0" w:color="auto"/>
                                <w:bottom w:val="single" w:sz="48" w:space="0" w:color="231F20"/>
                                <w:right w:val="none" w:sz="0" w:space="0" w:color="auto"/>
                              </w:divBdr>
                              <w:divsChild>
                                <w:div w:id="1737623085">
                                  <w:marLeft w:val="0"/>
                                  <w:marRight w:val="0"/>
                                  <w:marTop w:val="0"/>
                                  <w:marBottom w:val="0"/>
                                  <w:divBdr>
                                    <w:top w:val="none" w:sz="0" w:space="0" w:color="auto"/>
                                    <w:left w:val="none" w:sz="0" w:space="0" w:color="auto"/>
                                    <w:bottom w:val="none" w:sz="0" w:space="0" w:color="auto"/>
                                    <w:right w:val="none" w:sz="0" w:space="0" w:color="auto"/>
                                  </w:divBdr>
                                  <w:divsChild>
                                    <w:div w:id="16215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132748">
      <w:bodyDiv w:val="1"/>
      <w:marLeft w:val="0"/>
      <w:marRight w:val="0"/>
      <w:marTop w:val="0"/>
      <w:marBottom w:val="0"/>
      <w:divBdr>
        <w:top w:val="none" w:sz="0" w:space="0" w:color="auto"/>
        <w:left w:val="none" w:sz="0" w:space="0" w:color="auto"/>
        <w:bottom w:val="none" w:sz="0" w:space="0" w:color="auto"/>
        <w:right w:val="none" w:sz="0" w:space="0" w:color="auto"/>
      </w:divBdr>
      <w:divsChild>
        <w:div w:id="503591301">
          <w:marLeft w:val="0"/>
          <w:marRight w:val="0"/>
          <w:marTop w:val="0"/>
          <w:marBottom w:val="0"/>
          <w:divBdr>
            <w:top w:val="none" w:sz="0" w:space="0" w:color="auto"/>
            <w:left w:val="none" w:sz="0" w:space="0" w:color="auto"/>
            <w:bottom w:val="none" w:sz="0" w:space="0" w:color="auto"/>
            <w:right w:val="none" w:sz="0" w:space="0" w:color="auto"/>
          </w:divBdr>
          <w:divsChild>
            <w:div w:id="467207399">
              <w:marLeft w:val="0"/>
              <w:marRight w:val="0"/>
              <w:marTop w:val="0"/>
              <w:marBottom w:val="0"/>
              <w:divBdr>
                <w:top w:val="none" w:sz="0" w:space="0" w:color="auto"/>
                <w:left w:val="none" w:sz="0" w:space="0" w:color="auto"/>
                <w:bottom w:val="none" w:sz="0" w:space="0" w:color="auto"/>
                <w:right w:val="none" w:sz="0" w:space="0" w:color="auto"/>
              </w:divBdr>
              <w:divsChild>
                <w:div w:id="905652034">
                  <w:marLeft w:val="0"/>
                  <w:marRight w:val="0"/>
                  <w:marTop w:val="0"/>
                  <w:marBottom w:val="0"/>
                  <w:divBdr>
                    <w:top w:val="none" w:sz="0" w:space="0" w:color="auto"/>
                    <w:left w:val="none" w:sz="0" w:space="0" w:color="auto"/>
                    <w:bottom w:val="none" w:sz="0" w:space="0" w:color="auto"/>
                    <w:right w:val="none" w:sz="0" w:space="0" w:color="auto"/>
                  </w:divBdr>
                  <w:divsChild>
                    <w:div w:id="2090954988">
                      <w:marLeft w:val="0"/>
                      <w:marRight w:val="0"/>
                      <w:marTop w:val="0"/>
                      <w:marBottom w:val="0"/>
                      <w:divBdr>
                        <w:top w:val="none" w:sz="0" w:space="0" w:color="auto"/>
                        <w:left w:val="none" w:sz="0" w:space="0" w:color="auto"/>
                        <w:bottom w:val="none" w:sz="0" w:space="0" w:color="auto"/>
                        <w:right w:val="none" w:sz="0" w:space="0" w:color="auto"/>
                      </w:divBdr>
                      <w:divsChild>
                        <w:div w:id="929050057">
                          <w:marLeft w:val="0"/>
                          <w:marRight w:val="0"/>
                          <w:marTop w:val="0"/>
                          <w:marBottom w:val="0"/>
                          <w:divBdr>
                            <w:top w:val="none" w:sz="0" w:space="0" w:color="auto"/>
                            <w:left w:val="none" w:sz="0" w:space="0" w:color="auto"/>
                            <w:bottom w:val="none" w:sz="0" w:space="0" w:color="auto"/>
                            <w:right w:val="none" w:sz="0" w:space="0" w:color="auto"/>
                          </w:divBdr>
                          <w:divsChild>
                            <w:div w:id="2052607657">
                              <w:marLeft w:val="12"/>
                              <w:marRight w:val="12"/>
                              <w:marTop w:val="0"/>
                              <w:marBottom w:val="0"/>
                              <w:divBdr>
                                <w:top w:val="none" w:sz="0" w:space="0" w:color="auto"/>
                                <w:left w:val="none" w:sz="0" w:space="0" w:color="auto"/>
                                <w:bottom w:val="single" w:sz="48" w:space="0" w:color="231F20"/>
                                <w:right w:val="none" w:sz="0" w:space="0" w:color="auto"/>
                              </w:divBdr>
                              <w:divsChild>
                                <w:div w:id="512495697">
                                  <w:marLeft w:val="0"/>
                                  <w:marRight w:val="0"/>
                                  <w:marTop w:val="0"/>
                                  <w:marBottom w:val="0"/>
                                  <w:divBdr>
                                    <w:top w:val="none" w:sz="0" w:space="0" w:color="auto"/>
                                    <w:left w:val="none" w:sz="0" w:space="0" w:color="auto"/>
                                    <w:bottom w:val="none" w:sz="0" w:space="0" w:color="auto"/>
                                    <w:right w:val="none" w:sz="0" w:space="0" w:color="auto"/>
                                  </w:divBdr>
                                  <w:divsChild>
                                    <w:div w:id="20555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099703">
      <w:bodyDiv w:val="1"/>
      <w:marLeft w:val="0"/>
      <w:marRight w:val="0"/>
      <w:marTop w:val="0"/>
      <w:marBottom w:val="0"/>
      <w:divBdr>
        <w:top w:val="none" w:sz="0" w:space="0" w:color="auto"/>
        <w:left w:val="none" w:sz="0" w:space="0" w:color="auto"/>
        <w:bottom w:val="none" w:sz="0" w:space="0" w:color="auto"/>
        <w:right w:val="none" w:sz="0" w:space="0" w:color="auto"/>
      </w:divBdr>
      <w:divsChild>
        <w:div w:id="1846478894">
          <w:marLeft w:val="0"/>
          <w:marRight w:val="0"/>
          <w:marTop w:val="0"/>
          <w:marBottom w:val="0"/>
          <w:divBdr>
            <w:top w:val="none" w:sz="0" w:space="0" w:color="auto"/>
            <w:left w:val="none" w:sz="0" w:space="0" w:color="auto"/>
            <w:bottom w:val="none" w:sz="0" w:space="0" w:color="auto"/>
            <w:right w:val="none" w:sz="0" w:space="0" w:color="auto"/>
          </w:divBdr>
          <w:divsChild>
            <w:div w:id="462581600">
              <w:marLeft w:val="0"/>
              <w:marRight w:val="0"/>
              <w:marTop w:val="0"/>
              <w:marBottom w:val="0"/>
              <w:divBdr>
                <w:top w:val="none" w:sz="0" w:space="0" w:color="auto"/>
                <w:left w:val="none" w:sz="0" w:space="0" w:color="auto"/>
                <w:bottom w:val="none" w:sz="0" w:space="0" w:color="auto"/>
                <w:right w:val="none" w:sz="0" w:space="0" w:color="auto"/>
              </w:divBdr>
              <w:divsChild>
                <w:div w:id="441844106">
                  <w:marLeft w:val="0"/>
                  <w:marRight w:val="0"/>
                  <w:marTop w:val="0"/>
                  <w:marBottom w:val="0"/>
                  <w:divBdr>
                    <w:top w:val="none" w:sz="0" w:space="0" w:color="auto"/>
                    <w:left w:val="none" w:sz="0" w:space="0" w:color="auto"/>
                    <w:bottom w:val="none" w:sz="0" w:space="0" w:color="auto"/>
                    <w:right w:val="none" w:sz="0" w:space="0" w:color="auto"/>
                  </w:divBdr>
                  <w:divsChild>
                    <w:div w:id="2051493140">
                      <w:marLeft w:val="0"/>
                      <w:marRight w:val="0"/>
                      <w:marTop w:val="0"/>
                      <w:marBottom w:val="0"/>
                      <w:divBdr>
                        <w:top w:val="none" w:sz="0" w:space="0" w:color="auto"/>
                        <w:left w:val="none" w:sz="0" w:space="0" w:color="auto"/>
                        <w:bottom w:val="none" w:sz="0" w:space="0" w:color="auto"/>
                        <w:right w:val="none" w:sz="0" w:space="0" w:color="auto"/>
                      </w:divBdr>
                      <w:divsChild>
                        <w:div w:id="207648826">
                          <w:marLeft w:val="0"/>
                          <w:marRight w:val="0"/>
                          <w:marTop w:val="0"/>
                          <w:marBottom w:val="0"/>
                          <w:divBdr>
                            <w:top w:val="none" w:sz="0" w:space="0" w:color="auto"/>
                            <w:left w:val="none" w:sz="0" w:space="0" w:color="auto"/>
                            <w:bottom w:val="none" w:sz="0" w:space="0" w:color="auto"/>
                            <w:right w:val="none" w:sz="0" w:space="0" w:color="auto"/>
                          </w:divBdr>
                          <w:divsChild>
                            <w:div w:id="1071805165">
                              <w:marLeft w:val="12"/>
                              <w:marRight w:val="12"/>
                              <w:marTop w:val="0"/>
                              <w:marBottom w:val="0"/>
                              <w:divBdr>
                                <w:top w:val="none" w:sz="0" w:space="0" w:color="auto"/>
                                <w:left w:val="none" w:sz="0" w:space="0" w:color="auto"/>
                                <w:bottom w:val="single" w:sz="48" w:space="0" w:color="231F20"/>
                                <w:right w:val="none" w:sz="0" w:space="0" w:color="auto"/>
                              </w:divBdr>
                              <w:divsChild>
                                <w:div w:id="319893245">
                                  <w:marLeft w:val="0"/>
                                  <w:marRight w:val="0"/>
                                  <w:marTop w:val="0"/>
                                  <w:marBottom w:val="0"/>
                                  <w:divBdr>
                                    <w:top w:val="none" w:sz="0" w:space="0" w:color="auto"/>
                                    <w:left w:val="none" w:sz="0" w:space="0" w:color="auto"/>
                                    <w:bottom w:val="none" w:sz="0" w:space="0" w:color="auto"/>
                                    <w:right w:val="none" w:sz="0" w:space="0" w:color="auto"/>
                                  </w:divBdr>
                                  <w:divsChild>
                                    <w:div w:id="18767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777504">
      <w:bodyDiv w:val="1"/>
      <w:marLeft w:val="0"/>
      <w:marRight w:val="0"/>
      <w:marTop w:val="0"/>
      <w:marBottom w:val="0"/>
      <w:divBdr>
        <w:top w:val="none" w:sz="0" w:space="0" w:color="auto"/>
        <w:left w:val="none" w:sz="0" w:space="0" w:color="auto"/>
        <w:bottom w:val="none" w:sz="0" w:space="0" w:color="auto"/>
        <w:right w:val="none" w:sz="0" w:space="0" w:color="auto"/>
      </w:divBdr>
      <w:divsChild>
        <w:div w:id="1060792050">
          <w:marLeft w:val="0"/>
          <w:marRight w:val="0"/>
          <w:marTop w:val="0"/>
          <w:marBottom w:val="0"/>
          <w:divBdr>
            <w:top w:val="none" w:sz="0" w:space="0" w:color="auto"/>
            <w:left w:val="none" w:sz="0" w:space="0" w:color="auto"/>
            <w:bottom w:val="none" w:sz="0" w:space="0" w:color="auto"/>
            <w:right w:val="none" w:sz="0" w:space="0" w:color="auto"/>
          </w:divBdr>
          <w:divsChild>
            <w:div w:id="521864054">
              <w:marLeft w:val="0"/>
              <w:marRight w:val="0"/>
              <w:marTop w:val="0"/>
              <w:marBottom w:val="0"/>
              <w:divBdr>
                <w:top w:val="none" w:sz="0" w:space="0" w:color="auto"/>
                <w:left w:val="none" w:sz="0" w:space="0" w:color="auto"/>
                <w:bottom w:val="none" w:sz="0" w:space="0" w:color="auto"/>
                <w:right w:val="none" w:sz="0" w:space="0" w:color="auto"/>
              </w:divBdr>
              <w:divsChild>
                <w:div w:id="950011725">
                  <w:marLeft w:val="0"/>
                  <w:marRight w:val="0"/>
                  <w:marTop w:val="0"/>
                  <w:marBottom w:val="0"/>
                  <w:divBdr>
                    <w:top w:val="none" w:sz="0" w:space="0" w:color="auto"/>
                    <w:left w:val="none" w:sz="0" w:space="0" w:color="auto"/>
                    <w:bottom w:val="none" w:sz="0" w:space="0" w:color="auto"/>
                    <w:right w:val="none" w:sz="0" w:space="0" w:color="auto"/>
                  </w:divBdr>
                  <w:divsChild>
                    <w:div w:id="376469167">
                      <w:marLeft w:val="0"/>
                      <w:marRight w:val="0"/>
                      <w:marTop w:val="0"/>
                      <w:marBottom w:val="0"/>
                      <w:divBdr>
                        <w:top w:val="none" w:sz="0" w:space="0" w:color="auto"/>
                        <w:left w:val="none" w:sz="0" w:space="0" w:color="auto"/>
                        <w:bottom w:val="none" w:sz="0" w:space="0" w:color="auto"/>
                        <w:right w:val="none" w:sz="0" w:space="0" w:color="auto"/>
                      </w:divBdr>
                      <w:divsChild>
                        <w:div w:id="696463898">
                          <w:marLeft w:val="0"/>
                          <w:marRight w:val="0"/>
                          <w:marTop w:val="0"/>
                          <w:marBottom w:val="0"/>
                          <w:divBdr>
                            <w:top w:val="none" w:sz="0" w:space="0" w:color="auto"/>
                            <w:left w:val="none" w:sz="0" w:space="0" w:color="auto"/>
                            <w:bottom w:val="none" w:sz="0" w:space="0" w:color="auto"/>
                            <w:right w:val="none" w:sz="0" w:space="0" w:color="auto"/>
                          </w:divBdr>
                          <w:divsChild>
                            <w:div w:id="1581209203">
                              <w:marLeft w:val="12"/>
                              <w:marRight w:val="12"/>
                              <w:marTop w:val="0"/>
                              <w:marBottom w:val="0"/>
                              <w:divBdr>
                                <w:top w:val="none" w:sz="0" w:space="0" w:color="auto"/>
                                <w:left w:val="none" w:sz="0" w:space="0" w:color="auto"/>
                                <w:bottom w:val="single" w:sz="48" w:space="0" w:color="231F20"/>
                                <w:right w:val="none" w:sz="0" w:space="0" w:color="auto"/>
                              </w:divBdr>
                              <w:divsChild>
                                <w:div w:id="710878797">
                                  <w:marLeft w:val="0"/>
                                  <w:marRight w:val="0"/>
                                  <w:marTop w:val="0"/>
                                  <w:marBottom w:val="0"/>
                                  <w:divBdr>
                                    <w:top w:val="none" w:sz="0" w:space="0" w:color="auto"/>
                                    <w:left w:val="none" w:sz="0" w:space="0" w:color="auto"/>
                                    <w:bottom w:val="none" w:sz="0" w:space="0" w:color="auto"/>
                                    <w:right w:val="none" w:sz="0" w:space="0" w:color="auto"/>
                                  </w:divBdr>
                                  <w:divsChild>
                                    <w:div w:id="2201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4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erforhealthsecurity.org/our-work/pubs_archive/pubs-pdfs/2020/200417-reopening-guidance-governors.pdf" TargetMode="External"/><Relationship Id="rId13" Type="http://schemas.openxmlformats.org/officeDocument/2006/relationships/hyperlink" Target="https://wedc.org/wp-content/uploads/2020/03/COVID-Compliance-List-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dc.org/wp-content/uploads/2020/03/COVID-Compliance-List-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mmunity/pdf/Reopening_America_Guidanc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dlco.wi.gov/departments/departments-f-m/health-department/covid-19-coronavirus/faqs-resources/business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E13D-3AF1-4285-BA80-1FA151C6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9</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Murph</dc:creator>
  <cp:keywords/>
  <dc:description/>
  <cp:lastModifiedBy>Faust, Sarah</cp:lastModifiedBy>
  <cp:revision>54</cp:revision>
  <dcterms:created xsi:type="dcterms:W3CDTF">2020-05-06T02:53:00Z</dcterms:created>
  <dcterms:modified xsi:type="dcterms:W3CDTF">2020-05-13T18:25:00Z</dcterms:modified>
</cp:coreProperties>
</file>